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7E4" w14:textId="77777777" w:rsidR="00182A20" w:rsidRPr="00530C28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530C28">
        <w:t>TÍTULO</w:t>
      </w:r>
      <w:r w:rsidRPr="00530C28">
        <w:tab/>
        <w:t>: CRÉDITO RURAL</w:t>
      </w:r>
      <w:r w:rsidRPr="00530C28">
        <w:tab/>
      </w:r>
      <w:r w:rsidRPr="00530C28">
        <w:fldChar w:fldCharType="begin"/>
      </w:r>
      <w:r w:rsidRPr="00530C28">
        <w:instrText xml:space="preserve"> PAGE  \* MERGEFORMAT </w:instrText>
      </w:r>
      <w:r w:rsidRPr="00530C28">
        <w:fldChar w:fldCharType="separate"/>
      </w:r>
      <w:r w:rsidRPr="00530C28">
        <w:rPr>
          <w:noProof/>
        </w:rPr>
        <w:t>1</w:t>
      </w:r>
      <w:r w:rsidRPr="00530C28">
        <w:fldChar w:fldCharType="end"/>
      </w:r>
    </w:p>
    <w:p w14:paraId="0DC8CACD" w14:textId="0B8A2F10" w:rsidR="00182A20" w:rsidRPr="00530C28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530C28">
        <w:t>CAPÍTULO</w:t>
      </w:r>
      <w:r w:rsidRPr="00530C28">
        <w:tab/>
        <w:t xml:space="preserve">: </w:t>
      </w:r>
      <w:r w:rsidR="002236E3" w:rsidRPr="00530C28">
        <w:t>Encargos Financeiros e Limites de Crédito</w:t>
      </w:r>
      <w:r w:rsidRPr="00530C28">
        <w:t xml:space="preserve"> - </w:t>
      </w:r>
      <w:r w:rsidR="002236E3" w:rsidRPr="00530C28">
        <w:t>7</w:t>
      </w:r>
    </w:p>
    <w:p w14:paraId="6B18CD32" w14:textId="071B9B88" w:rsidR="00182A20" w:rsidRPr="00530C28" w:rsidRDefault="00182A20" w:rsidP="00764FA2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530C28">
        <w:t>SEÇÃO</w:t>
      </w:r>
      <w:r w:rsidRPr="00530C28">
        <w:tab/>
        <w:t xml:space="preserve">: </w:t>
      </w:r>
      <w:r w:rsidR="00CB737A" w:rsidRPr="00530C28">
        <w:t>Fundos Constitucionais de Financiamento</w:t>
      </w:r>
      <w:r w:rsidR="00CF4DCF" w:rsidRPr="00530C28">
        <w:t xml:space="preserve"> </w:t>
      </w:r>
      <w:r w:rsidR="00BD59D4" w:rsidRPr="00530C28">
        <w:t>-</w:t>
      </w:r>
      <w:r w:rsidRPr="00530C28">
        <w:t xml:space="preserve"> </w:t>
      </w:r>
      <w:r w:rsidR="00CB737A" w:rsidRPr="00530C28">
        <w:t>8</w:t>
      </w:r>
    </w:p>
    <w:p w14:paraId="3184F63E" w14:textId="77777777" w:rsidR="00182A20" w:rsidRPr="00530C28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530C28">
        <w:t>_____________________________________________________________________________________________</w:t>
      </w:r>
    </w:p>
    <w:p w14:paraId="78FDCE6E" w14:textId="590FD106" w:rsidR="00CB737A" w:rsidRPr="00530C28" w:rsidRDefault="00CB737A" w:rsidP="00CB737A">
      <w:pPr>
        <w:tabs>
          <w:tab w:val="left" w:pos="1418"/>
        </w:tabs>
        <w:jc w:val="both"/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1"/>
        <w:gridCol w:w="1466"/>
        <w:gridCol w:w="1018"/>
        <w:gridCol w:w="851"/>
        <w:gridCol w:w="567"/>
        <w:gridCol w:w="851"/>
        <w:gridCol w:w="292"/>
        <w:gridCol w:w="275"/>
        <w:gridCol w:w="850"/>
        <w:gridCol w:w="142"/>
      </w:tblGrid>
      <w:tr w:rsidR="0012271B" w:rsidRPr="000262FF" w14:paraId="61821AF0" w14:textId="77777777" w:rsidTr="00EB106A">
        <w:trPr>
          <w:gridAfter w:val="3"/>
          <w:wAfter w:w="1267" w:type="dxa"/>
          <w:trHeight w:val="735"/>
        </w:trPr>
        <w:tc>
          <w:tcPr>
            <w:tcW w:w="8514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040657C" w14:textId="2DFF436B" w:rsidR="0012271B" w:rsidRPr="000262FF" w:rsidRDefault="0012271B" w:rsidP="000262FF">
            <w:pPr>
              <w:jc w:val="both"/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Tabela 1: Encargos Financeiros para Financiamentos Rurais com Recursos dos Fundos Constitucionais de Financiamento, contratados no período de 3/7/2023 a 30/6/2024</w:t>
            </w:r>
            <w:r w:rsidR="00EE6F72" w:rsidRPr="000262FF">
              <w:rPr>
                <w:b/>
                <w:bCs/>
                <w:color w:val="000000"/>
              </w:rPr>
              <w:t xml:space="preserve"> (Res CMN 5.083 </w:t>
            </w:r>
            <w:proofErr w:type="spellStart"/>
            <w:r w:rsidR="00EE6F72" w:rsidRPr="000262FF">
              <w:rPr>
                <w:b/>
                <w:bCs/>
                <w:color w:val="000000"/>
              </w:rPr>
              <w:t>art</w:t>
            </w:r>
            <w:proofErr w:type="spellEnd"/>
            <w:r w:rsidR="00EE6F72" w:rsidRPr="000262FF">
              <w:rPr>
                <w:b/>
                <w:bCs/>
                <w:color w:val="000000"/>
              </w:rPr>
              <w:t xml:space="preserve"> 2</w:t>
            </w:r>
            <w:proofErr w:type="gramStart"/>
            <w:r w:rsidR="00EE6F72" w:rsidRPr="000262FF">
              <w:rPr>
                <w:b/>
                <w:bCs/>
                <w:color w:val="000000"/>
              </w:rPr>
              <w:t xml:space="preserve">º)   </w:t>
            </w:r>
            <w:proofErr w:type="gramEnd"/>
            <w:r w:rsidR="00EE6F72" w:rsidRPr="000262FF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</w:t>
            </w:r>
            <w:r w:rsidRPr="000262FF">
              <w:rPr>
                <w:b/>
                <w:bCs/>
                <w:color w:val="000000"/>
              </w:rPr>
              <w:t xml:space="preserve">                    (*)</w:t>
            </w:r>
          </w:p>
        </w:tc>
      </w:tr>
      <w:tr w:rsidR="00CD609D" w:rsidRPr="000262FF" w14:paraId="2508EB18" w14:textId="77777777" w:rsidTr="00CD609D">
        <w:trPr>
          <w:gridAfter w:val="1"/>
          <w:wAfter w:w="142" w:type="dxa"/>
          <w:trHeight w:val="66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61AC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Fundo / Finalidade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FE052" w14:textId="77777777" w:rsidR="00CD609D" w:rsidRPr="000262FF" w:rsidRDefault="00CD609D" w:rsidP="000032F0">
            <w:pPr>
              <w:jc w:val="center"/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Receita Bruta Anual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0D85A6" w14:textId="77777777" w:rsidR="00CD609D" w:rsidRPr="000262FF" w:rsidRDefault="00CD609D" w:rsidP="000032F0">
            <w:pPr>
              <w:jc w:val="center"/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Fator de Programa (FP)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25AC" w14:textId="77777777" w:rsidR="00CD609D" w:rsidRPr="000262FF" w:rsidRDefault="00CD609D" w:rsidP="000032F0">
            <w:pPr>
              <w:jc w:val="center"/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Taxas de Juros do Crédito Rural (até % a.a.)</w:t>
            </w:r>
          </w:p>
          <w:p w14:paraId="572AEE68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 </w:t>
            </w:r>
          </w:p>
        </w:tc>
      </w:tr>
      <w:tr w:rsidR="00CD609D" w:rsidRPr="000262FF" w14:paraId="4225DCA9" w14:textId="77777777" w:rsidTr="00CD609D">
        <w:trPr>
          <w:gridAfter w:val="1"/>
          <w:wAfter w:w="142" w:type="dxa"/>
          <w:trHeight w:val="1005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22FACFE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</w:p>
        </w:tc>
        <w:tc>
          <w:tcPr>
            <w:tcW w:w="120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A0C6BBB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98DCE82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82872" w14:textId="77777777" w:rsidR="00CD609D" w:rsidRPr="000262FF" w:rsidRDefault="00CD609D" w:rsidP="000032F0">
            <w:pPr>
              <w:jc w:val="center"/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Prefixada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46160" w14:textId="77777777" w:rsidR="00CD609D" w:rsidRPr="000262FF" w:rsidRDefault="00CD609D" w:rsidP="000032F0">
            <w:pPr>
              <w:jc w:val="center"/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Prefixada com Bônus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C8700D" w14:textId="0CA454A4" w:rsidR="00CD609D" w:rsidRPr="000262FF" w:rsidRDefault="00CD609D" w:rsidP="000032F0">
            <w:pPr>
              <w:jc w:val="center"/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 xml:space="preserve">Pós-fixada </w:t>
            </w:r>
            <w:r w:rsidRPr="000262FF">
              <w:rPr>
                <w:b/>
                <w:bCs/>
                <w:color w:val="000000"/>
                <w:vertAlign w:val="superscript"/>
              </w:rPr>
              <w:t>(1)</w:t>
            </w: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7F63D6" w14:textId="77777777" w:rsidR="00CD609D" w:rsidRPr="000262FF" w:rsidRDefault="00CD609D" w:rsidP="000032F0">
            <w:pPr>
              <w:jc w:val="center"/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Pós-fixada com Bônus</w:t>
            </w:r>
          </w:p>
        </w:tc>
      </w:tr>
      <w:tr w:rsidR="00CD609D" w:rsidRPr="000262FF" w14:paraId="2C4BC780" w14:textId="77777777" w:rsidTr="00CD609D">
        <w:trPr>
          <w:trHeight w:val="315"/>
        </w:trPr>
        <w:tc>
          <w:tcPr>
            <w:tcW w:w="9781" w:type="dxa"/>
            <w:gridSpan w:val="11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8F2A05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 xml:space="preserve">Fundo Constitucional do Centro-Oeste – FCO                                                                                                    </w:t>
            </w:r>
          </w:p>
        </w:tc>
      </w:tr>
      <w:tr w:rsidR="00CD609D" w:rsidRPr="000262FF" w14:paraId="73717A62" w14:textId="77777777" w:rsidTr="00CD609D">
        <w:trPr>
          <w:gridAfter w:val="1"/>
          <w:wAfter w:w="142" w:type="dxa"/>
          <w:trHeight w:val="450"/>
        </w:trPr>
        <w:tc>
          <w:tcPr>
            <w:tcW w:w="2268" w:type="dxa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1507D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1 - Investimento, inclusive com custeio ou capital de giro associado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9C731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até R$16,0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B7F56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0,3991254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0EC98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9,05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161DA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8,67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3D1D8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2,37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629CE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E919C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2,01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4FC58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5E1579CC" w14:textId="77777777" w:rsidTr="00CD609D">
        <w:trPr>
          <w:gridAfter w:val="1"/>
          <w:wAfter w:w="142" w:type="dxa"/>
          <w:trHeight w:val="540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0E734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29B6A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de R$16,0 a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1366E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0,5858510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1FCCB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10,23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BC1A1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9,86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FF4B5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3,47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BBEF0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8C857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3,13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9290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348106C0" w14:textId="77777777" w:rsidTr="00CD609D">
        <w:trPr>
          <w:gridAfter w:val="1"/>
          <w:wAfter w:w="142" w:type="dxa"/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E7EFE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AC816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acima de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AF0E7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0,7693882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87999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11,39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DDECF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11,15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9B18B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4,56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D1590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0F6A7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4,33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32722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5752CE8A" w14:textId="77777777" w:rsidTr="00CD609D">
        <w:trPr>
          <w:gridAfter w:val="1"/>
          <w:wAfter w:w="142" w:type="dxa"/>
          <w:trHeight w:val="540"/>
        </w:trPr>
        <w:tc>
          <w:tcPr>
            <w:tcW w:w="2268" w:type="dxa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CC934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2 - Custeio ou capital de giro e comercialização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FC318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até R$16,0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C40CA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0,4555421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EE73C2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9,41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DB7C05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8,98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19B8B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8E129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19836566" w14:textId="77777777" w:rsidTr="00CD609D">
        <w:trPr>
          <w:gridAfter w:val="1"/>
          <w:wAfter w:w="142" w:type="dxa"/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CA6C83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B1920A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de R$16,0 a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C692A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0,6632707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B60C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10,72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D6BB8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10,30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A441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3F74E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7CA8CF06" w14:textId="77777777" w:rsidTr="00CD609D">
        <w:trPr>
          <w:gridAfter w:val="1"/>
          <w:wAfter w:w="142" w:type="dxa"/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D5A97C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3D30F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acima de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4DE8E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0,8663539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AF461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12,00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E24BF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11,73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4A8BA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9AC6E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25620DEE" w14:textId="77777777" w:rsidTr="00CD609D">
        <w:trPr>
          <w:gridAfter w:val="1"/>
          <w:wAfter w:w="142" w:type="dxa"/>
          <w:trHeight w:val="27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0B51F3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 xml:space="preserve">3 - Operações destinadas: </w:t>
            </w:r>
          </w:p>
          <w:p w14:paraId="3753C50C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a) ao financiamento de projetos de conservação e proteção do meio ambiente, recuperação de áreas degradadas ou alteradas, recuperação de vegetação nativa e desenvolvimento de atividades sustentáveis no âmbito da Agricultura de Baixo Carbono (ABC), e de áreas com produção certificada, nacional ou internacionalmente, de baixa emissão ou neutralidade em carbono, com base em evidências científicas, dede que o projeto não contemple abertura de novas áreas a partir da supressão de matas/florestas nativas;</w:t>
            </w:r>
          </w:p>
          <w:p w14:paraId="23BB3B3F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 xml:space="preserve">b) ao financiamento de projetos para inovação tecnológica nas propriedades rurais, inclusive a geração de energia por fontes renováveis, observado que a energia deve se destinar exclusivamente ao uso </w:t>
            </w:r>
            <w:r w:rsidRPr="000262FF">
              <w:rPr>
                <w:color w:val="000000"/>
              </w:rPr>
              <w:lastRenderedPageBreak/>
              <w:t>próprio na propriedade rural;</w:t>
            </w:r>
          </w:p>
          <w:p w14:paraId="60DCAA37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c) ampliação, modernização, reforma e construção de novos armazéns.</w:t>
            </w:r>
          </w:p>
          <w:p w14:paraId="0C7AE104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7128B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lastRenderedPageBreak/>
              <w:t>Não se aplica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F5243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0,1470709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3A02B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7,46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46492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7,32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2EB70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EFC94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CB23F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F1E16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</w:tbl>
    <w:p w14:paraId="3DBD386E" w14:textId="04B32BDF" w:rsidR="00CD609D" w:rsidRPr="000262FF" w:rsidRDefault="00CD609D" w:rsidP="00CD609D"/>
    <w:tbl>
      <w:tblPr>
        <w:tblW w:w="140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1"/>
        <w:gridCol w:w="1466"/>
        <w:gridCol w:w="1018"/>
        <w:gridCol w:w="851"/>
        <w:gridCol w:w="567"/>
        <w:gridCol w:w="851"/>
        <w:gridCol w:w="637"/>
        <w:gridCol w:w="780"/>
        <w:gridCol w:w="4380"/>
      </w:tblGrid>
      <w:tr w:rsidR="00CD609D" w:rsidRPr="000262FF" w14:paraId="2EDA38ED" w14:textId="77777777" w:rsidTr="00CD609D">
        <w:trPr>
          <w:trHeight w:val="420"/>
        </w:trPr>
        <w:tc>
          <w:tcPr>
            <w:tcW w:w="8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2AAD0E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Fundo Constitucional do Nordeste – FNE</w:t>
            </w:r>
          </w:p>
        </w:tc>
        <w:tc>
          <w:tcPr>
            <w:tcW w:w="5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A470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</w:p>
        </w:tc>
      </w:tr>
      <w:tr w:rsidR="00CD609D" w:rsidRPr="000262FF" w14:paraId="7D78ED67" w14:textId="77777777" w:rsidTr="00CD609D">
        <w:trPr>
          <w:gridAfter w:val="1"/>
          <w:wAfter w:w="4380" w:type="dxa"/>
          <w:trHeight w:val="315"/>
        </w:trPr>
        <w:tc>
          <w:tcPr>
            <w:tcW w:w="226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6A695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1 - Investimento, inclusive com custeio ou capital de giro associado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1445F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até R$16,0 milhões</w:t>
            </w: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8CAB9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0,3167217 </w:t>
            </w:r>
          </w:p>
        </w:tc>
        <w:tc>
          <w:tcPr>
            <w:tcW w:w="1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60FB9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7,79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5F0F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7,60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B105F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1,18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FED05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4B0DB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1,01 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1ABCE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065CB65D" w14:textId="77777777" w:rsidTr="00CD609D">
        <w:trPr>
          <w:gridAfter w:val="1"/>
          <w:wAfter w:w="4380" w:type="dxa"/>
          <w:trHeight w:val="375"/>
        </w:trPr>
        <w:tc>
          <w:tcPr>
            <w:tcW w:w="226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87404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790FF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de R$16,0 a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274C8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0,4984335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6F6F2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8,51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C7708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8,32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F54EE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1,86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A254D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5B1BF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1,68 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0BDC3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70E4BFC4" w14:textId="77777777" w:rsidTr="00CD609D">
        <w:trPr>
          <w:gridAfter w:val="1"/>
          <w:wAfter w:w="4380" w:type="dxa"/>
          <w:trHeight w:val="345"/>
        </w:trPr>
        <w:tc>
          <w:tcPr>
            <w:tcW w:w="226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CBD11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E0042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acima de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C979A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0,6755132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0CE8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9,22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0EEB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9,08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37146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2,52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D4F23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1E135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2,40 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992E1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5C0326DA" w14:textId="77777777" w:rsidTr="000032F0">
        <w:trPr>
          <w:gridAfter w:val="1"/>
          <w:wAfter w:w="4380" w:type="dxa"/>
          <w:trHeight w:val="510"/>
        </w:trPr>
        <w:tc>
          <w:tcPr>
            <w:tcW w:w="2268" w:type="dxa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DB020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2 - Custeio ou capital de giro e comercialização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A8115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até R$16,0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6EB14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0,3725461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5400C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8,01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6E7C6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7,79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6617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D6A1A0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73C5E04A" w14:textId="77777777" w:rsidTr="000032F0">
        <w:trPr>
          <w:gridAfter w:val="1"/>
          <w:wAfter w:w="4380" w:type="dxa"/>
          <w:trHeight w:val="435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F66E14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A0342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de R$16,0 a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BB68B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0,5738697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6DBD8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8,81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CD625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8,59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0019C5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94341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2F8D939D" w14:textId="77777777" w:rsidTr="000032F0">
        <w:trPr>
          <w:gridAfter w:val="1"/>
          <w:wAfter w:w="4380" w:type="dxa"/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A6242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83CB2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acima de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D2D6A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0,7697345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E4108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9,59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BD147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88BC0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9962170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153B404E" w14:textId="77777777" w:rsidTr="00CD609D">
        <w:trPr>
          <w:gridAfter w:val="1"/>
          <w:wAfter w:w="4380" w:type="dxa"/>
          <w:trHeight w:val="296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64C447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 xml:space="preserve">3 - Operações destinadas: </w:t>
            </w:r>
          </w:p>
          <w:p w14:paraId="65CAB441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a) ao financiamento de projetos de conservação e proteção do meio ambiente, recuperação de áreas degradadas ou alteradas, recuperação de vegetação nativa e desenvolvimento de atividades sustentáveis no âmbito da Agricultura de Baixo Carbono (ABC), e de áreas com produção certificada, nacional ou internacionalmente, de baixa emissão ou neutralidade em carbono, com base em evidências científicas, dede que o projeto não contemple abertura de novas áreas a partir da supressão de matas/florestas nativas;</w:t>
            </w:r>
          </w:p>
          <w:p w14:paraId="2C720100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b) ao financiamento de projetos para inovação tecnológica nas propriedades rurais, inclusive a geração de energia por fontes renováveis, observado que a energia deve se destinar exclusivamente ao uso próprio na propriedade rural;</w:t>
            </w:r>
          </w:p>
          <w:p w14:paraId="2C9D193E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 xml:space="preserve">c) ampliação, </w:t>
            </w:r>
            <w:r w:rsidRPr="000262FF">
              <w:rPr>
                <w:color w:val="000000"/>
              </w:rPr>
              <w:lastRenderedPageBreak/>
              <w:t>modernização, reforma e construção de novos armazéns.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E3AD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lastRenderedPageBreak/>
              <w:t>Não se aplica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84F3DE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0,0742494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C85B5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6,83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F2467A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6,78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66201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A963C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24C6C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0,24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A8FCC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03E0CB6B" w14:textId="77777777" w:rsidTr="00CD609D">
        <w:trPr>
          <w:trHeight w:val="375"/>
        </w:trPr>
        <w:tc>
          <w:tcPr>
            <w:tcW w:w="8859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EB6D9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  <w:r w:rsidRPr="000262FF">
              <w:rPr>
                <w:b/>
                <w:bCs/>
                <w:color w:val="000000"/>
              </w:rPr>
              <w:t>Fundo Constitucional do Norte – FNO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5363" w14:textId="77777777" w:rsidR="00CD609D" w:rsidRPr="000262FF" w:rsidRDefault="00CD609D" w:rsidP="000032F0">
            <w:pPr>
              <w:rPr>
                <w:b/>
                <w:bCs/>
                <w:color w:val="000000"/>
              </w:rPr>
            </w:pPr>
          </w:p>
        </w:tc>
      </w:tr>
      <w:tr w:rsidR="00CD609D" w:rsidRPr="000262FF" w14:paraId="65941665" w14:textId="77777777" w:rsidTr="00CD609D">
        <w:trPr>
          <w:gridAfter w:val="1"/>
          <w:wAfter w:w="4380" w:type="dxa"/>
          <w:trHeight w:val="315"/>
        </w:trPr>
        <w:tc>
          <w:tcPr>
            <w:tcW w:w="2268" w:type="dxa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8822A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1 - Investimento, inclusive com custeio ou capital de giro associado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D66B3D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até R$16,0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DCBECD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0,3161611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0AECA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7,89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8E5FEF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7,68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34AE2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1,27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CB1FE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53AB6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1,08 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A1EFF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670730F8" w14:textId="77777777" w:rsidTr="00CD609D">
        <w:trPr>
          <w:gridAfter w:val="1"/>
          <w:wAfter w:w="4380" w:type="dxa"/>
          <w:trHeight w:val="420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C00F9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E39F5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de R$16,0 a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23C41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0,4930657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E51B2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8,65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10E977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8,44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93EDE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1,99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D8CD0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FC9F2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1,79 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34693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432162BE" w14:textId="77777777" w:rsidTr="00CD609D">
        <w:trPr>
          <w:gridAfter w:val="1"/>
          <w:wAfter w:w="4380" w:type="dxa"/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EE8373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585BA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acima de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81E31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0,6658353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B0DC0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9,39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B5152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9,25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B9712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2,68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F7709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68AE2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2,55 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AC842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  <w:tr w:rsidR="00CD609D" w:rsidRPr="000262FF" w14:paraId="2854F790" w14:textId="77777777" w:rsidTr="000032F0">
        <w:trPr>
          <w:gridAfter w:val="1"/>
          <w:wAfter w:w="4380" w:type="dxa"/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5F9E6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2 - Custeio ou capital de giro e comercialização</w:t>
            </w: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0D575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até R$16,0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9A85E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0,3700499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D0734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8,12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9FC7B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7,88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7C311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3287C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28F8A55E" w14:textId="77777777" w:rsidTr="000032F0">
        <w:trPr>
          <w:gridAfter w:val="1"/>
          <w:wAfter w:w="4380" w:type="dxa"/>
          <w:trHeight w:val="405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AA12F9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A6B51F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de R$16,0 a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F37DC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0,5653553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EC559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8,96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59351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8,72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155CE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58F56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1BB5264E" w14:textId="77777777" w:rsidTr="000032F0">
        <w:trPr>
          <w:gridAfter w:val="1"/>
          <w:wAfter w:w="4380" w:type="dxa"/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ECD9CB" w14:textId="77777777" w:rsidR="00CD609D" w:rsidRPr="000262FF" w:rsidRDefault="00CD609D" w:rsidP="000032F0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6C27FF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acima de R$90 milhões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74704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0,7557784 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C3513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9,78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0D04D2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9,61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7EF449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E6211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-</w:t>
            </w:r>
          </w:p>
        </w:tc>
      </w:tr>
      <w:tr w:rsidR="00CD609D" w:rsidRPr="000262FF" w14:paraId="752A9A71" w14:textId="77777777" w:rsidTr="00CD609D">
        <w:trPr>
          <w:gridAfter w:val="1"/>
          <w:wAfter w:w="4380" w:type="dxa"/>
          <w:trHeight w:val="81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8B4931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lastRenderedPageBreak/>
              <w:t xml:space="preserve">3 - Operações destinadas: </w:t>
            </w:r>
          </w:p>
          <w:p w14:paraId="6D83A1E2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a) ao financiamento de projetos de conservação e proteção do meio ambiente, recuperação de áreas degradadas ou alteradas, recuperação de vegetação nativa e desenvolvimento de atividades sustentáveis no âmbito da Agricultura de Baixo Carbono (ABC), e de áreas com produção certificada, nacional ou internacionalmente, de baixa emissão ou neutralidade em carbono, com base em evidências científicas, dede que o projeto não contemple abertura de novas áreas a partir da supressão de matas/florestas nativas;</w:t>
            </w:r>
          </w:p>
          <w:p w14:paraId="6DE64712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b) ao financiamento de projetos para inovação tecnológica nas propriedades rurais, inclusive a geração de energia por fontes renováveis, observado que a energia deve se destinar exclusivamente ao uso próprio na propriedade rural;</w:t>
            </w:r>
          </w:p>
          <w:p w14:paraId="36417400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c) ampliação, modernização, reforma e construção de novos armazéns.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C0496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>Não se aplica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8A723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0,0799609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0CFD7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6,87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25B0C" w14:textId="77777777" w:rsidR="00CD609D" w:rsidRPr="000262FF" w:rsidRDefault="00CD609D" w:rsidP="000032F0">
            <w:pPr>
              <w:jc w:val="center"/>
              <w:rPr>
                <w:color w:val="000000"/>
              </w:rPr>
            </w:pPr>
            <w:r w:rsidRPr="000262FF">
              <w:rPr>
                <w:color w:val="000000"/>
              </w:rPr>
              <w:t xml:space="preserve">6,82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C370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55EA1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C1025" w14:textId="77777777" w:rsidR="00CD609D" w:rsidRPr="000262FF" w:rsidRDefault="00CD609D" w:rsidP="000032F0">
            <w:pPr>
              <w:jc w:val="right"/>
              <w:rPr>
                <w:color w:val="000000"/>
              </w:rPr>
            </w:pPr>
            <w:r w:rsidRPr="000262FF">
              <w:rPr>
                <w:color w:val="000000"/>
              </w:rPr>
              <w:t xml:space="preserve">0,27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4241E" w14:textId="77777777" w:rsidR="00CD609D" w:rsidRPr="000262FF" w:rsidRDefault="00CD609D" w:rsidP="000032F0">
            <w:pPr>
              <w:rPr>
                <w:color w:val="000000"/>
              </w:rPr>
            </w:pPr>
            <w:r w:rsidRPr="000262FF">
              <w:rPr>
                <w:color w:val="000000"/>
              </w:rPr>
              <w:t>+ FAM</w:t>
            </w:r>
          </w:p>
        </w:tc>
      </w:tr>
    </w:tbl>
    <w:p w14:paraId="47632705" w14:textId="79C89D1D" w:rsidR="00F730E4" w:rsidRPr="00F730E4" w:rsidRDefault="00CD609D" w:rsidP="00F730E4">
      <w:pPr>
        <w:tabs>
          <w:tab w:val="left" w:pos="1418"/>
        </w:tabs>
        <w:suppressAutoHyphens/>
        <w:spacing w:after="120"/>
        <w:jc w:val="both"/>
      </w:pPr>
      <w:r w:rsidRPr="000262FF">
        <w:rPr>
          <w:color w:val="000000"/>
          <w:vertAlign w:val="superscript"/>
        </w:rPr>
        <w:t xml:space="preserve"> </w:t>
      </w:r>
      <w:r w:rsidR="00F730E4" w:rsidRPr="000262FF">
        <w:rPr>
          <w:color w:val="000000"/>
          <w:vertAlign w:val="superscript"/>
        </w:rPr>
        <w:t>(</w:t>
      </w:r>
      <w:r w:rsidR="00694588" w:rsidRPr="000262FF">
        <w:rPr>
          <w:color w:val="000000"/>
          <w:vertAlign w:val="superscript"/>
        </w:rPr>
        <w:t>1</w:t>
      </w:r>
      <w:r w:rsidR="00F730E4" w:rsidRPr="000262FF">
        <w:rPr>
          <w:color w:val="000000"/>
          <w:vertAlign w:val="superscript"/>
        </w:rPr>
        <w:t>)</w:t>
      </w:r>
      <w:r w:rsidR="00F730E4" w:rsidRPr="000262FF">
        <w:rPr>
          <w:color w:val="000000"/>
        </w:rPr>
        <w:t xml:space="preserve"> Taxa pós-fixada composta de parte fixa, acrescida do Fator de Atualização Monetária (FAM).</w:t>
      </w:r>
    </w:p>
    <w:p w14:paraId="4ED2C25F" w14:textId="0677A5A2" w:rsidR="00F730E4" w:rsidRPr="00F730E4" w:rsidRDefault="00F730E4" w:rsidP="00CB737A">
      <w:pPr>
        <w:tabs>
          <w:tab w:val="left" w:pos="1418"/>
        </w:tabs>
        <w:jc w:val="both"/>
      </w:pPr>
    </w:p>
    <w:sectPr w:rsidR="00F730E4" w:rsidRPr="00F730E4" w:rsidSect="00182A2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354" w14:textId="77777777" w:rsidR="0090704E" w:rsidRDefault="0090704E">
      <w:r>
        <w:separator/>
      </w:r>
    </w:p>
  </w:endnote>
  <w:endnote w:type="continuationSeparator" w:id="0">
    <w:p w14:paraId="0B3AD4D0" w14:textId="77777777"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D79" w14:textId="77777777" w:rsidR="00E66EC1" w:rsidRDefault="00E66EC1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A6C0877" w14:textId="3AED6633" w:rsidR="00E66EC1" w:rsidRDefault="00E7016D" w:rsidP="00E7016D">
    <w:pPr>
      <w:pStyle w:val="Rodap"/>
    </w:pPr>
    <w:r>
      <w:t>Atualização MCR nº 720, de 19 de julho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1B0" w14:textId="77777777" w:rsidR="00182A20" w:rsidRDefault="00182A20" w:rsidP="00182A2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73C80D84" w14:textId="024F8A3F" w:rsidR="00182A20" w:rsidRDefault="00E7016D" w:rsidP="00E7016D">
    <w:pPr>
      <w:pStyle w:val="Rodap"/>
    </w:pPr>
    <w:r>
      <w:t>Atualização MCR nº 720, de 19 de julho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66F" w14:textId="77777777" w:rsidR="0090704E" w:rsidRDefault="0090704E">
      <w:r>
        <w:separator/>
      </w:r>
    </w:p>
  </w:footnote>
  <w:footnote w:type="continuationSeparator" w:id="0">
    <w:p w14:paraId="11C16123" w14:textId="77777777" w:rsidR="0090704E" w:rsidRDefault="0090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C753" w14:textId="77777777" w:rsidR="00E66EC1" w:rsidRDefault="00E66E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50ABEB" w14:textId="77777777" w:rsidR="00E66EC1" w:rsidRDefault="00E66EC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80C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D2517">
      <w:rPr>
        <w:noProof/>
      </w:rPr>
      <w:t>3</w:t>
    </w:r>
    <w:r>
      <w:fldChar w:fldCharType="end"/>
    </w:r>
  </w:p>
  <w:p w14:paraId="7801BC5E" w14:textId="125C1909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C42FA2" w:rsidRPr="00C42FA2">
      <w:t xml:space="preserve">Encargos Financeiros e Limites de Crédito </w:t>
    </w:r>
    <w:r>
      <w:t xml:space="preserve">- </w:t>
    </w:r>
    <w:r w:rsidR="00C42FA2">
      <w:t>7</w:t>
    </w:r>
  </w:p>
  <w:p w14:paraId="75A44D11" w14:textId="2E40AEBD" w:rsidR="00E66EC1" w:rsidRDefault="00E66EC1">
    <w:pPr>
      <w:pStyle w:val="Cabealho"/>
      <w:tabs>
        <w:tab w:val="clear" w:pos="4419"/>
        <w:tab w:val="clear" w:pos="8838"/>
        <w:tab w:val="left" w:pos="993"/>
        <w:tab w:val="right" w:pos="10064"/>
      </w:tabs>
    </w:pPr>
    <w:r>
      <w:t>SEÇÃO</w:t>
    </w:r>
    <w:r>
      <w:tab/>
      <w:t xml:space="preserve">: </w:t>
    </w:r>
    <w:r w:rsidR="00CB737A" w:rsidRPr="00CB737A">
      <w:t>Fundos Constitucionais de Financiamento</w:t>
    </w:r>
    <w:r w:rsidR="006E0545">
      <w:t xml:space="preserve"> </w:t>
    </w:r>
    <w:r>
      <w:t xml:space="preserve">- </w:t>
    </w:r>
    <w:r w:rsidR="00CB737A">
      <w:t>8</w:t>
    </w:r>
  </w:p>
  <w:p w14:paraId="3B2D8D2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D8D9E89" w14:textId="77777777" w:rsidR="00E66EC1" w:rsidRDefault="00E66EC1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147063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0A4"/>
    <w:rsid w:val="00003813"/>
    <w:rsid w:val="00004EEB"/>
    <w:rsid w:val="00022930"/>
    <w:rsid w:val="000262FF"/>
    <w:rsid w:val="000425A1"/>
    <w:rsid w:val="00045327"/>
    <w:rsid w:val="00077FCC"/>
    <w:rsid w:val="000C77A8"/>
    <w:rsid w:val="000C7A75"/>
    <w:rsid w:val="000E09F3"/>
    <w:rsid w:val="000F267E"/>
    <w:rsid w:val="0012271B"/>
    <w:rsid w:val="00146735"/>
    <w:rsid w:val="001737AF"/>
    <w:rsid w:val="00182A20"/>
    <w:rsid w:val="001C1FBA"/>
    <w:rsid w:val="001F3D6C"/>
    <w:rsid w:val="002236E3"/>
    <w:rsid w:val="00231149"/>
    <w:rsid w:val="00282CAA"/>
    <w:rsid w:val="002B2884"/>
    <w:rsid w:val="00332D38"/>
    <w:rsid w:val="003A3619"/>
    <w:rsid w:val="00431F14"/>
    <w:rsid w:val="0045674A"/>
    <w:rsid w:val="00470B48"/>
    <w:rsid w:val="004777FD"/>
    <w:rsid w:val="00530C28"/>
    <w:rsid w:val="00540F39"/>
    <w:rsid w:val="0055601A"/>
    <w:rsid w:val="005722E8"/>
    <w:rsid w:val="005A7AB0"/>
    <w:rsid w:val="005D472F"/>
    <w:rsid w:val="005E12F6"/>
    <w:rsid w:val="00694588"/>
    <w:rsid w:val="006E0545"/>
    <w:rsid w:val="00761E0B"/>
    <w:rsid w:val="00764FA2"/>
    <w:rsid w:val="007829E1"/>
    <w:rsid w:val="00793C3D"/>
    <w:rsid w:val="007A583B"/>
    <w:rsid w:val="007B3A92"/>
    <w:rsid w:val="007C2B27"/>
    <w:rsid w:val="00841DDB"/>
    <w:rsid w:val="00862779"/>
    <w:rsid w:val="00877227"/>
    <w:rsid w:val="008A6AFB"/>
    <w:rsid w:val="008F30A4"/>
    <w:rsid w:val="00902912"/>
    <w:rsid w:val="0090704E"/>
    <w:rsid w:val="00925C35"/>
    <w:rsid w:val="00935D25"/>
    <w:rsid w:val="009F2619"/>
    <w:rsid w:val="00A11DCB"/>
    <w:rsid w:val="00A16105"/>
    <w:rsid w:val="00AB7B27"/>
    <w:rsid w:val="00B511EB"/>
    <w:rsid w:val="00B657B4"/>
    <w:rsid w:val="00BB5E5D"/>
    <w:rsid w:val="00BD59D4"/>
    <w:rsid w:val="00C3429D"/>
    <w:rsid w:val="00C42FA2"/>
    <w:rsid w:val="00C76F9E"/>
    <w:rsid w:val="00CB737A"/>
    <w:rsid w:val="00CD609D"/>
    <w:rsid w:val="00CF4DCF"/>
    <w:rsid w:val="00DC2359"/>
    <w:rsid w:val="00DE1C47"/>
    <w:rsid w:val="00DF4238"/>
    <w:rsid w:val="00E26B9C"/>
    <w:rsid w:val="00E32803"/>
    <w:rsid w:val="00E4557E"/>
    <w:rsid w:val="00E5271F"/>
    <w:rsid w:val="00E66EC1"/>
    <w:rsid w:val="00E7016D"/>
    <w:rsid w:val="00E769B9"/>
    <w:rsid w:val="00E930A6"/>
    <w:rsid w:val="00E96E83"/>
    <w:rsid w:val="00EB0693"/>
    <w:rsid w:val="00EC451E"/>
    <w:rsid w:val="00ED765A"/>
    <w:rsid w:val="00EE6F72"/>
    <w:rsid w:val="00F51182"/>
    <w:rsid w:val="00F730E4"/>
    <w:rsid w:val="00F94B7B"/>
    <w:rsid w:val="00FB567C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A479F5F"/>
  <w15:chartTrackingRefBased/>
  <w15:docId w15:val="{262552A1-2EE5-4D09-9010-B2AE35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7829E1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7829E1"/>
    <w:rPr>
      <w:rFonts w:eastAsia="Calibri"/>
      <w:sz w:val="24"/>
      <w:szCs w:val="24"/>
      <w:lang w:eastAsia="en-US"/>
    </w:rPr>
  </w:style>
  <w:style w:type="paragraph" w:customStyle="1" w:styleId="ttulo">
    <w:name w:val="título"/>
    <w:next w:val="Normal"/>
    <w:autoRedefine/>
    <w:rsid w:val="00902912"/>
    <w:pPr>
      <w:spacing w:after="480"/>
      <w:jc w:val="center"/>
    </w:pPr>
    <w:rPr>
      <w:smallCaps/>
      <w:sz w:val="24"/>
    </w:rPr>
  </w:style>
  <w:style w:type="table" w:styleId="Tabelacomgrade">
    <w:name w:val="Table Grid"/>
    <w:basedOn w:val="Tabelanormal"/>
    <w:uiPriority w:val="59"/>
    <w:rsid w:val="00F730E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semiHidden/>
    <w:rsid w:val="00CD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21A-95D9-4654-B164-B2346D9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149</TotalTime>
  <Pages>4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Jordao Salino</cp:lastModifiedBy>
  <cp:revision>74</cp:revision>
  <cp:lastPrinted>2008-03-31T14:57:00Z</cp:lastPrinted>
  <dcterms:created xsi:type="dcterms:W3CDTF">2014-07-23T14:23:00Z</dcterms:created>
  <dcterms:modified xsi:type="dcterms:W3CDTF">2023-07-17T12:43:00Z</dcterms:modified>
</cp:coreProperties>
</file>