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7E4" w14:textId="77777777" w:rsidR="00182A20" w:rsidRPr="00DC2CA3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C2CA3">
        <w:t>TÍTULO</w:t>
      </w:r>
      <w:r w:rsidRPr="00DC2CA3">
        <w:tab/>
        <w:t>: CRÉDITO RURAL</w:t>
      </w:r>
      <w:r w:rsidRPr="00DC2CA3">
        <w:tab/>
      </w:r>
      <w:r w:rsidRPr="00DC2CA3">
        <w:fldChar w:fldCharType="begin"/>
      </w:r>
      <w:r w:rsidRPr="00DC2CA3">
        <w:instrText xml:space="preserve"> PAGE  \* MERGEFORMAT </w:instrText>
      </w:r>
      <w:r w:rsidRPr="00DC2CA3">
        <w:fldChar w:fldCharType="separate"/>
      </w:r>
      <w:r w:rsidRPr="00DC2CA3">
        <w:rPr>
          <w:noProof/>
        </w:rPr>
        <w:t>1</w:t>
      </w:r>
      <w:r w:rsidRPr="00DC2CA3">
        <w:fldChar w:fldCharType="end"/>
      </w:r>
    </w:p>
    <w:p w14:paraId="0DC8CACD" w14:textId="0B8A2F10" w:rsidR="00182A20" w:rsidRPr="00DC2CA3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C2CA3">
        <w:t>CAPÍTULO</w:t>
      </w:r>
      <w:r w:rsidRPr="00DC2CA3">
        <w:tab/>
        <w:t xml:space="preserve">: </w:t>
      </w:r>
      <w:r w:rsidR="002236E3" w:rsidRPr="00DC2CA3">
        <w:t>Encargos Financeiros e Limites de Crédito</w:t>
      </w:r>
      <w:r w:rsidRPr="00DC2CA3">
        <w:t xml:space="preserve"> - </w:t>
      </w:r>
      <w:r w:rsidR="002236E3" w:rsidRPr="00DC2CA3">
        <w:t>7</w:t>
      </w:r>
    </w:p>
    <w:p w14:paraId="6B18CD32" w14:textId="06E0AE94" w:rsidR="00182A20" w:rsidRPr="00DC2CA3" w:rsidRDefault="00182A20" w:rsidP="00764FA2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DC2CA3">
        <w:t>SEÇÃO</w:t>
      </w:r>
      <w:r w:rsidRPr="00DC2CA3">
        <w:tab/>
        <w:t xml:space="preserve">: </w:t>
      </w:r>
      <w:r w:rsidR="00F51182" w:rsidRPr="00DC2CA3">
        <w:t>Créditos a Cooperativas de Produção Agropecuária</w:t>
      </w:r>
      <w:r w:rsidR="00CF4DCF" w:rsidRPr="00DC2CA3">
        <w:t xml:space="preserve"> </w:t>
      </w:r>
      <w:r w:rsidR="00BD59D4" w:rsidRPr="00DC2CA3">
        <w:t>-</w:t>
      </w:r>
      <w:r w:rsidRPr="00DC2CA3">
        <w:t xml:space="preserve"> </w:t>
      </w:r>
      <w:r w:rsidR="00F51182" w:rsidRPr="00DC2CA3">
        <w:t>3</w:t>
      </w:r>
    </w:p>
    <w:p w14:paraId="3184F63E" w14:textId="77777777" w:rsidR="00182A20" w:rsidRPr="00DC2CA3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C2CA3">
        <w:t>_____________________________________________________________________________________________</w:t>
      </w:r>
    </w:p>
    <w:p w14:paraId="54E784C2" w14:textId="33E6FC08" w:rsidR="00182A20" w:rsidRPr="00DC2CA3" w:rsidRDefault="00182A20" w:rsidP="00182A20">
      <w:pPr>
        <w:pStyle w:val="TextosemFormatao"/>
        <w:tabs>
          <w:tab w:val="right" w:pos="10064"/>
        </w:tabs>
        <w:rPr>
          <w:rFonts w:ascii="Times New Roman" w:hAnsi="Times New Roman"/>
        </w:rPr>
      </w:pPr>
    </w:p>
    <w:tbl>
      <w:tblPr>
        <w:tblW w:w="912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2"/>
        <w:gridCol w:w="3645"/>
      </w:tblGrid>
      <w:tr w:rsidR="000D59F1" w:rsidRPr="00DC2CA3" w14:paraId="2D76B578" w14:textId="77777777" w:rsidTr="00D61637">
        <w:trPr>
          <w:trHeight w:val="435"/>
        </w:trPr>
        <w:tc>
          <w:tcPr>
            <w:tcW w:w="9127" w:type="dxa"/>
            <w:gridSpan w:val="2"/>
            <w:shd w:val="clear" w:color="000000" w:fill="FFFFFF"/>
            <w:vAlign w:val="center"/>
          </w:tcPr>
          <w:p w14:paraId="5B282094" w14:textId="0AE745D2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Tabela 1: Encargos Financeiros para Créditos a Cooperativas de Produção Agropecuária (MCR 5)</w:t>
            </w:r>
          </w:p>
        </w:tc>
      </w:tr>
      <w:tr w:rsidR="000D59F1" w:rsidRPr="00DC2CA3" w14:paraId="37568F24" w14:textId="77777777" w:rsidTr="00D61637">
        <w:trPr>
          <w:trHeight w:val="638"/>
        </w:trPr>
        <w:tc>
          <w:tcPr>
            <w:tcW w:w="5482" w:type="dxa"/>
            <w:tcBorders>
              <w:top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1C7F0E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Finalidade / Beneficiário</w:t>
            </w:r>
          </w:p>
        </w:tc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31A58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Taxa efetiva de juros de até (% a.a.)</w:t>
            </w:r>
          </w:p>
        </w:tc>
      </w:tr>
      <w:tr w:rsidR="000D59F1" w:rsidRPr="00DC2CA3" w14:paraId="0E1D32F6" w14:textId="77777777" w:rsidTr="00D61637">
        <w:trPr>
          <w:trHeight w:val="525"/>
        </w:trPr>
        <w:tc>
          <w:tcPr>
            <w:tcW w:w="548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EBE2482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Crédito Geral e Comercialização (MCR 5-1)</w:t>
            </w:r>
          </w:p>
        </w:tc>
        <w:tc>
          <w:tcPr>
            <w:tcW w:w="364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8B4D32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11,50%</w:t>
            </w:r>
          </w:p>
        </w:tc>
      </w:tr>
      <w:tr w:rsidR="000D59F1" w:rsidRPr="00DC2CA3" w14:paraId="2951F750" w14:textId="77777777" w:rsidTr="00D61637">
        <w:trPr>
          <w:trHeight w:val="480"/>
        </w:trPr>
        <w:tc>
          <w:tcPr>
            <w:tcW w:w="548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38B8E6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Atendimento a Cooperados (MCR 5-2)</w:t>
            </w:r>
          </w:p>
        </w:tc>
        <w:tc>
          <w:tcPr>
            <w:tcW w:w="3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1A0581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11,50%</w:t>
            </w:r>
          </w:p>
        </w:tc>
      </w:tr>
      <w:tr w:rsidR="000D59F1" w:rsidRPr="00DC2CA3" w14:paraId="7484C367" w14:textId="77777777" w:rsidTr="00D61637">
        <w:trPr>
          <w:trHeight w:val="480"/>
        </w:trPr>
        <w:tc>
          <w:tcPr>
            <w:tcW w:w="54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897C8C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Integralização de Cotas-Partes (MCR 5-3)</w:t>
            </w:r>
          </w:p>
        </w:tc>
        <w:tc>
          <w:tcPr>
            <w:tcW w:w="3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7BE172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11,50%</w:t>
            </w:r>
          </w:p>
        </w:tc>
      </w:tr>
      <w:tr w:rsidR="000D59F1" w:rsidRPr="00DC2CA3" w14:paraId="440A0F65" w14:textId="77777777" w:rsidTr="00D61637">
        <w:trPr>
          <w:trHeight w:val="480"/>
        </w:trPr>
        <w:tc>
          <w:tcPr>
            <w:tcW w:w="54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494353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Taxa de Retenção (MCR 5-4)</w:t>
            </w:r>
          </w:p>
        </w:tc>
        <w:tc>
          <w:tcPr>
            <w:tcW w:w="3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A89933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11,50%</w:t>
            </w:r>
          </w:p>
        </w:tc>
      </w:tr>
      <w:tr w:rsidR="000D59F1" w:rsidRPr="00DC2CA3" w14:paraId="392E71B1" w14:textId="77777777" w:rsidTr="00D61637">
        <w:trPr>
          <w:trHeight w:val="480"/>
        </w:trPr>
        <w:tc>
          <w:tcPr>
            <w:tcW w:w="548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FD75AD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Industrialização (MCR 5-5)</w:t>
            </w:r>
          </w:p>
        </w:tc>
        <w:tc>
          <w:tcPr>
            <w:tcW w:w="3645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3B7A" w14:textId="77777777" w:rsidR="000D59F1" w:rsidRPr="00DC2CA3" w:rsidRDefault="000D59F1" w:rsidP="000D59F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11,50%</w:t>
            </w:r>
          </w:p>
        </w:tc>
      </w:tr>
    </w:tbl>
    <w:p w14:paraId="45CC59E2" w14:textId="656E4F7F" w:rsidR="000D59F1" w:rsidRPr="00DC2CA3" w:rsidRDefault="000D59F1" w:rsidP="000D59F1">
      <w:pPr>
        <w:suppressAutoHyphens/>
        <w:spacing w:before="120" w:after="120"/>
        <w:jc w:val="both"/>
        <w:rPr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1884"/>
        <w:gridCol w:w="3612"/>
      </w:tblGrid>
      <w:tr w:rsidR="000D59F1" w:rsidRPr="00DC2CA3" w14:paraId="7D15843C" w14:textId="77777777" w:rsidTr="00D61637">
        <w:trPr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A110FC" w14:textId="53EC9C8B" w:rsidR="000D59F1" w:rsidRPr="00DC2CA3" w:rsidRDefault="000D59F1" w:rsidP="000D59F1">
            <w:pPr>
              <w:keepNext/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bookmarkStart w:id="0" w:name="_Hlk107298459"/>
            <w:r w:rsidRPr="00DC2CA3">
              <w:rPr>
                <w:b/>
                <w:bCs/>
                <w:color w:val="000000"/>
              </w:rPr>
              <w:t>Tabela 2: Limites para Créditos a Cooperativas de Produção Agropecuária (MCR 5)</w:t>
            </w:r>
          </w:p>
        </w:tc>
      </w:tr>
      <w:tr w:rsidR="000D59F1" w:rsidRPr="00DC2CA3" w14:paraId="579C72F5" w14:textId="77777777" w:rsidTr="00D61637">
        <w:trPr>
          <w:trHeight w:val="79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F931" w14:textId="77777777" w:rsidR="000D59F1" w:rsidRPr="00DC2CA3" w:rsidRDefault="000D59F1" w:rsidP="000D59F1">
            <w:pPr>
              <w:keepNext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Finalidade / Beneficiário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AF55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Valor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952440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Condições Adicionais</w:t>
            </w:r>
          </w:p>
        </w:tc>
      </w:tr>
      <w:tr w:rsidR="000D59F1" w:rsidRPr="00DC2CA3" w14:paraId="32FDA02E" w14:textId="77777777" w:rsidTr="00D61637">
        <w:trPr>
          <w:trHeight w:val="252"/>
        </w:trPr>
        <w:tc>
          <w:tcPr>
            <w:tcW w:w="0" w:type="auto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27F2F453" w14:textId="77777777" w:rsidR="000D59F1" w:rsidRPr="00DC2CA3" w:rsidRDefault="000D59F1" w:rsidP="000D59F1">
            <w:pPr>
              <w:keepNext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Disposições Gerais (MCR 5-1)</w:t>
            </w:r>
          </w:p>
        </w:tc>
        <w:tc>
          <w:tcPr>
            <w:tcW w:w="0" w:type="auto"/>
            <w:tcBorders>
              <w:top w:val="single" w:sz="8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2E93ED65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right"/>
              <w:rPr>
                <w:color w:val="000000"/>
              </w:rPr>
            </w:pPr>
            <w:r w:rsidRPr="00DC2CA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6FBFA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 </w:t>
            </w:r>
          </w:p>
        </w:tc>
      </w:tr>
      <w:tr w:rsidR="000D59F1" w:rsidRPr="00DC2CA3" w14:paraId="547CE6E4" w14:textId="77777777" w:rsidTr="00D61637">
        <w:trPr>
          <w:trHeight w:val="5604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6D004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1 - Geral com Recursos Controlados (MCR 6-1)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596F1FD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R$800.000.000,00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E23CC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a) os limites de crédito concedidos a uma mesma cooperativa de produção agropecuária ao amparo do Capítulo Créditos a Cooperativas de Produção Agropecuária, salvo definição específica diversa, são referidos à soma de todos os financiamentos com Recursos Controlados, em todo o Sistema Nacional de Crédito Rural (SNCR), </w:t>
            </w:r>
            <w:r w:rsidRPr="00DC2CA3">
              <w:rPr>
                <w:bCs/>
                <w:color w:val="000000"/>
              </w:rPr>
              <w:t>por ano agrícola</w:t>
            </w:r>
            <w:r w:rsidRPr="00DC2CA3">
              <w:rPr>
                <w:color w:val="000000"/>
              </w:rPr>
              <w:t>;</w:t>
            </w:r>
          </w:p>
          <w:p w14:paraId="213FF505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b) não são computados para este limite os financiamentos concedidos com recursos:</w:t>
            </w:r>
          </w:p>
          <w:p w14:paraId="2DA7853A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I - </w:t>
            </w:r>
            <w:proofErr w:type="gramStart"/>
            <w:r w:rsidRPr="00DC2CA3">
              <w:rPr>
                <w:color w:val="000000"/>
              </w:rPr>
              <w:t>do</w:t>
            </w:r>
            <w:proofErr w:type="gramEnd"/>
            <w:r w:rsidRPr="00DC2CA3">
              <w:rPr>
                <w:color w:val="000000"/>
              </w:rPr>
              <w:t xml:space="preserve"> Banco Nacional de Desenvolvimento Econômico e Social (BNDES);</w:t>
            </w:r>
          </w:p>
          <w:p w14:paraId="0EAED5B2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II - </w:t>
            </w:r>
            <w:proofErr w:type="gramStart"/>
            <w:r w:rsidRPr="00DC2CA3">
              <w:rPr>
                <w:color w:val="000000"/>
              </w:rPr>
              <w:t>dos</w:t>
            </w:r>
            <w:proofErr w:type="gramEnd"/>
            <w:r w:rsidRPr="00DC2CA3">
              <w:rPr>
                <w:color w:val="000000"/>
              </w:rPr>
              <w:t xml:space="preserve"> fundos constitucionais de financiamento regional; e</w:t>
            </w:r>
          </w:p>
          <w:p w14:paraId="6448B60C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III - do Fundo de Defesa da Economia Cafeeira (</w:t>
            </w:r>
            <w:proofErr w:type="spellStart"/>
            <w:r w:rsidRPr="00DC2CA3">
              <w:rPr>
                <w:color w:val="000000"/>
              </w:rPr>
              <w:t>Funcafé</w:t>
            </w:r>
            <w:proofErr w:type="spellEnd"/>
            <w:r w:rsidRPr="00DC2CA3">
              <w:rPr>
                <w:color w:val="000000"/>
              </w:rPr>
              <w:t>).</w:t>
            </w:r>
          </w:p>
        </w:tc>
      </w:tr>
      <w:bookmarkEnd w:id="0"/>
      <w:tr w:rsidR="000D59F1" w:rsidRPr="00DC2CA3" w14:paraId="4E91C1FC" w14:textId="77777777" w:rsidTr="00D61637">
        <w:trPr>
          <w:trHeight w:val="3686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28E52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lastRenderedPageBreak/>
              <w:t>2 - Comercialização (MCR 5-1-2</w:t>
            </w:r>
            <w:proofErr w:type="gramStart"/>
            <w:r w:rsidRPr="00DC2CA3">
              <w:rPr>
                <w:color w:val="000000"/>
              </w:rPr>
              <w:t>-“</w:t>
            </w:r>
            <w:proofErr w:type="gramEnd"/>
            <w:r w:rsidRPr="00DC2CA3">
              <w:rPr>
                <w:color w:val="000000"/>
              </w:rPr>
              <w:t>b”-III): Duplicata Rural (DR), Nota Promissória Rural (NPR), Financiamento para Garantia de Preços ao Produtor (FGPP) e Financiamento para Aquisição de Café (FAC)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B0AC34C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R$40.000.000,00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14:paraId="06F2F67B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este limite considera a soma do valor dos créditos tomados para as finalidades deste item;</w:t>
            </w:r>
          </w:p>
          <w:p w14:paraId="31E6852E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b) na concessão de créditos nas modalidades de FGPP e FAC, devem ser observados, inclusive, os seguintes limites:</w:t>
            </w:r>
          </w:p>
          <w:p w14:paraId="73900DE6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I - 50% (cinquenta por cento) da capacidade anual da unidade de beneficiamento ou industrialização da cooperativa;</w:t>
            </w:r>
          </w:p>
          <w:p w14:paraId="787228BD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II - </w:t>
            </w:r>
            <w:proofErr w:type="gramStart"/>
            <w:r w:rsidRPr="00DC2CA3">
              <w:rPr>
                <w:color w:val="000000"/>
              </w:rPr>
              <w:t>limite</w:t>
            </w:r>
            <w:proofErr w:type="gramEnd"/>
            <w:r w:rsidRPr="00DC2CA3">
              <w:rPr>
                <w:color w:val="000000"/>
              </w:rPr>
              <w:t xml:space="preserve"> de aquisição por produtor estabelecido nas normas gerais referentes a esses financiamentos.</w:t>
            </w:r>
          </w:p>
        </w:tc>
      </w:tr>
      <w:tr w:rsidR="000D59F1" w:rsidRPr="00DC2CA3" w14:paraId="54330774" w14:textId="77777777" w:rsidTr="00D61637">
        <w:trPr>
          <w:trHeight w:val="60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BCCF8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3 - Comercialização (MCR 5-1-2</w:t>
            </w:r>
            <w:proofErr w:type="gramStart"/>
            <w:r w:rsidRPr="00DC2CA3">
              <w:rPr>
                <w:color w:val="000000"/>
              </w:rPr>
              <w:t>-“</w:t>
            </w:r>
            <w:proofErr w:type="gramEnd"/>
            <w:r w:rsidRPr="00DC2CA3">
              <w:rPr>
                <w:color w:val="000000"/>
              </w:rPr>
              <w:t>b”-III): Operações no Mercado Futuro e de Opções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D831990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R$40.000,00 multiplicado pelo número de associados ativos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8907D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100% (cem por cento) do valor exigido em bolsas de mercadorias e de futuros nacionais, para a conta margem/ajustes diários do mercado futuro, bem como do valor dos prêmios no mercado de opções ou Mercado de Balcão;</w:t>
            </w:r>
          </w:p>
          <w:p w14:paraId="614BE9D1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b) respeitadas as quantidades máximas de produto previstas no MCR 4-5-1</w:t>
            </w:r>
            <w:proofErr w:type="gramStart"/>
            <w:r w:rsidRPr="00DC2CA3">
              <w:rPr>
                <w:color w:val="000000"/>
              </w:rPr>
              <w:t>-“</w:t>
            </w:r>
            <w:proofErr w:type="gramEnd"/>
            <w:r w:rsidRPr="00DC2CA3">
              <w:rPr>
                <w:color w:val="000000"/>
              </w:rPr>
              <w:t>c”.</w:t>
            </w:r>
          </w:p>
          <w:p w14:paraId="3855F209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0D59F1" w:rsidRPr="00DC2CA3" w14:paraId="44B234FE" w14:textId="77777777" w:rsidTr="00D61637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1D238" w14:textId="77777777" w:rsidR="000D59F1" w:rsidRPr="00DC2CA3" w:rsidRDefault="000D59F1" w:rsidP="000D59F1">
            <w:pPr>
              <w:keepNext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Atendimento a Cooperados (MCR 5-2)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A8974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8228B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 </w:t>
            </w:r>
          </w:p>
        </w:tc>
      </w:tr>
      <w:tr w:rsidR="000D59F1" w:rsidRPr="00DC2CA3" w14:paraId="4975703B" w14:textId="77777777" w:rsidTr="00D61637">
        <w:trPr>
          <w:trHeight w:val="170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7CFEA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1 - </w:t>
            </w:r>
            <w:proofErr w:type="gramStart"/>
            <w:r w:rsidRPr="00DC2CA3">
              <w:rPr>
                <w:color w:val="000000"/>
              </w:rPr>
              <w:t>crédito</w:t>
            </w:r>
            <w:proofErr w:type="gramEnd"/>
            <w:r w:rsidRPr="00DC2CA3">
              <w:rPr>
                <w:color w:val="000000"/>
              </w:rPr>
              <w:t xml:space="preserve"> de comercialização: adiantamentos a cooperados por conta de produtos entregues à cooperativa para venda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7DFFD1A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R$500.000,00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DB805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deve obedecer ao fluxo de ingresso dos produtos na cooperativa, de acordo com o ciclo das atividades dos cooperados;</w:t>
            </w:r>
          </w:p>
          <w:p w14:paraId="0E896F09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b) limite por cooperado, no ano agrícola e em todo o SNCR.</w:t>
            </w:r>
          </w:p>
        </w:tc>
      </w:tr>
      <w:tr w:rsidR="000D59F1" w:rsidRPr="00DC2CA3" w14:paraId="444667CF" w14:textId="77777777" w:rsidTr="00D61637">
        <w:trPr>
          <w:trHeight w:val="61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95F579C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2 - </w:t>
            </w:r>
            <w:proofErr w:type="gramStart"/>
            <w:r w:rsidRPr="00DC2CA3">
              <w:rPr>
                <w:color w:val="000000"/>
              </w:rPr>
              <w:t>crédito</w:t>
            </w:r>
            <w:proofErr w:type="gramEnd"/>
            <w:r w:rsidRPr="00DC2CA3">
              <w:rPr>
                <w:color w:val="000000"/>
              </w:rPr>
              <w:t xml:space="preserve"> de custeio para aquisição de insumos para fornecimento aos cooperados, para as atividades de avicultura, suinocultura, aquicultura e piscicultura em regime de integração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9B0BCCA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R$500.000,00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473EF1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limite por cooperado, no ano agrícola e em todo o SNCR.</w:t>
            </w:r>
          </w:p>
        </w:tc>
      </w:tr>
      <w:tr w:rsidR="000D59F1" w:rsidRPr="00DC2CA3" w14:paraId="03E19F12" w14:textId="77777777" w:rsidTr="00D61637">
        <w:trPr>
          <w:trHeight w:val="480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C095C3F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3 - </w:t>
            </w:r>
            <w:proofErr w:type="gramStart"/>
            <w:r w:rsidRPr="00DC2CA3">
              <w:rPr>
                <w:color w:val="000000"/>
              </w:rPr>
              <w:t>crédito</w:t>
            </w:r>
            <w:proofErr w:type="gramEnd"/>
            <w:r w:rsidRPr="00DC2CA3">
              <w:rPr>
                <w:color w:val="000000"/>
              </w:rPr>
              <w:t xml:space="preserve"> de custeio para aquisição de insumos para fornecimento aos cooperados, para as demais atividades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E24B3E0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R$500.000,00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1159429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0D59F1" w:rsidRPr="00DC2CA3" w14:paraId="236D8615" w14:textId="77777777" w:rsidTr="00D61637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1A03588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4 - </w:t>
            </w:r>
            <w:proofErr w:type="gramStart"/>
            <w:r w:rsidRPr="00DC2CA3">
              <w:rPr>
                <w:color w:val="000000"/>
              </w:rPr>
              <w:t>crédito</w:t>
            </w:r>
            <w:proofErr w:type="gramEnd"/>
            <w:r w:rsidRPr="00DC2CA3">
              <w:rPr>
                <w:color w:val="000000"/>
              </w:rPr>
              <w:t xml:space="preserve"> de investimento para aquisição de bens para fornecimento aos cooperados, para utilização na atividade de produção agropecuária, tais como máquinas, implementos, utensílios agrícolas, animais, e insumos destinados à correção intensiva do solo e demais bens elegíveis para crédito de investimento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A325A86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R$50.000,00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7C8C1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limite por cooperado, no ano agrícola e em todo o SNCR.</w:t>
            </w:r>
          </w:p>
        </w:tc>
      </w:tr>
      <w:tr w:rsidR="000D59F1" w:rsidRPr="00DC2CA3" w14:paraId="06037400" w14:textId="77777777" w:rsidTr="00D61637">
        <w:trPr>
          <w:trHeight w:val="1715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BBD91BF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 xml:space="preserve">5 - </w:t>
            </w:r>
            <w:proofErr w:type="gramStart"/>
            <w:r w:rsidRPr="00DC2CA3">
              <w:rPr>
                <w:color w:val="000000"/>
              </w:rPr>
              <w:t>crédito</w:t>
            </w:r>
            <w:proofErr w:type="gramEnd"/>
            <w:r w:rsidRPr="00DC2CA3">
              <w:rPr>
                <w:color w:val="000000"/>
              </w:rPr>
              <w:t xml:space="preserve"> de investimento para aquisição de bens para prestação de serviços exclusivamente em explorações rurais, tais como maquinaria, implementos, utensílios agrícolas e reprodutores machos puros ou de alta linhagem e demais bens elegíveis para crédito de investimento.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28D161D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R$40.000.000,00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64C8D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limite por ano agrícola, respeitado o teto de R$20.000,00 por associado ativo.</w:t>
            </w:r>
          </w:p>
        </w:tc>
      </w:tr>
      <w:tr w:rsidR="000D59F1" w:rsidRPr="00DC2CA3" w14:paraId="47005A12" w14:textId="77777777" w:rsidTr="00D61637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5CF02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lastRenderedPageBreak/>
              <w:t>Integralização de Cotas-Partes (MCR 5-3)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163639C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R$800.000.000,00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11004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respeitado o limite geral previsto no item 1 das Disposições Gerais desta tabela.</w:t>
            </w:r>
          </w:p>
        </w:tc>
      </w:tr>
      <w:tr w:rsidR="000D59F1" w:rsidRPr="00DC2CA3" w14:paraId="2BD03C0C" w14:textId="77777777" w:rsidTr="00D61637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C3EAD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Taxa de Retenção (MCR 5-4)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64D6064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R$800.000.000,00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7CBBF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respeitado o limite geral previsto no item 1 das Disposições Gerais desta tabela.</w:t>
            </w:r>
          </w:p>
        </w:tc>
      </w:tr>
      <w:tr w:rsidR="000D59F1" w:rsidRPr="000D59F1" w14:paraId="343605EF" w14:textId="77777777" w:rsidTr="00D61637"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C7425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DC2CA3">
              <w:rPr>
                <w:b/>
                <w:bCs/>
                <w:color w:val="000000"/>
              </w:rPr>
              <w:t>Industrialização (MCR 5-5)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3209CD7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DC2CA3">
              <w:rPr>
                <w:color w:val="000000"/>
              </w:rPr>
              <w:t>R$400.000.000,00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D9F14" w14:textId="77777777" w:rsidR="000D59F1" w:rsidRPr="00DC2CA3" w:rsidRDefault="000D59F1" w:rsidP="000D59F1">
            <w:pPr>
              <w:tabs>
                <w:tab w:val="left" w:pos="1418"/>
              </w:tabs>
              <w:suppressAutoHyphens/>
              <w:spacing w:after="120"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a) por ano agrícola e em todo o SNCR;</w:t>
            </w:r>
          </w:p>
          <w:p w14:paraId="123C73E0" w14:textId="77777777" w:rsidR="000D59F1" w:rsidRPr="000D59F1" w:rsidRDefault="000D59F1" w:rsidP="000D59F1">
            <w:pPr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DC2CA3">
              <w:rPr>
                <w:color w:val="000000"/>
              </w:rPr>
              <w:t>b) respeitado o limite geral previsto no item 1 das Disposições Gerais desta tabela.</w:t>
            </w:r>
          </w:p>
        </w:tc>
      </w:tr>
    </w:tbl>
    <w:p w14:paraId="7BB66C30" w14:textId="77777777" w:rsidR="00F51182" w:rsidRPr="000D59F1" w:rsidRDefault="00F51182" w:rsidP="00F51182">
      <w:pPr>
        <w:tabs>
          <w:tab w:val="left" w:pos="1418"/>
        </w:tabs>
        <w:jc w:val="both"/>
      </w:pPr>
    </w:p>
    <w:sectPr w:rsidR="00F51182" w:rsidRPr="000D59F1" w:rsidSect="00182A2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354" w14:textId="77777777" w:rsidR="0090704E" w:rsidRDefault="0090704E">
      <w:r>
        <w:separator/>
      </w:r>
    </w:p>
  </w:endnote>
  <w:endnote w:type="continuationSeparator" w:id="0">
    <w:p w14:paraId="0B3AD4D0" w14:textId="77777777"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D79" w14:textId="77777777" w:rsidR="00E66EC1" w:rsidRDefault="00E66EC1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A6C0877" w14:textId="007E3FE4" w:rsidR="00E66EC1" w:rsidRDefault="0009134C" w:rsidP="00003813">
    <w:pPr>
      <w:pStyle w:val="Rodap"/>
    </w:pPr>
    <w:r>
      <w:t>Resolução CMN nº 5.025, de 29 de junho 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1B0" w14:textId="77777777" w:rsidR="00182A20" w:rsidRDefault="00182A20" w:rsidP="00182A2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3C80D84" w14:textId="7239B25B" w:rsidR="00182A20" w:rsidRDefault="0009134C" w:rsidP="0045674A">
    <w:pPr>
      <w:pStyle w:val="Rodap"/>
    </w:pPr>
    <w:r>
      <w:t>Resolução CMN nº 5.025, de 29 de junho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6F" w14:textId="77777777" w:rsidR="0090704E" w:rsidRDefault="0090704E">
      <w:r>
        <w:separator/>
      </w:r>
    </w:p>
  </w:footnote>
  <w:footnote w:type="continuationSeparator" w:id="0">
    <w:p w14:paraId="11C16123" w14:textId="77777777" w:rsidR="0090704E" w:rsidRDefault="009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753" w14:textId="77777777" w:rsidR="00E66EC1" w:rsidRDefault="00E66E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50ABEB" w14:textId="77777777" w:rsidR="00E66EC1" w:rsidRDefault="00E66EC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0C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2517">
      <w:rPr>
        <w:noProof/>
      </w:rPr>
      <w:t>3</w:t>
    </w:r>
    <w:r>
      <w:fldChar w:fldCharType="end"/>
    </w:r>
  </w:p>
  <w:p w14:paraId="7801BC5E" w14:textId="125C1909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C42FA2" w:rsidRPr="00C42FA2">
      <w:t xml:space="preserve">Encargos Financeiros e Limites de Crédito </w:t>
    </w:r>
    <w:r>
      <w:t xml:space="preserve">- </w:t>
    </w:r>
    <w:r w:rsidR="00C42FA2">
      <w:t>7</w:t>
    </w:r>
  </w:p>
  <w:p w14:paraId="75A44D11" w14:textId="38F90FEF" w:rsidR="00E66EC1" w:rsidRDefault="00E66EC1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SEÇÃO</w:t>
    </w:r>
    <w:r>
      <w:tab/>
      <w:t xml:space="preserve">: </w:t>
    </w:r>
    <w:r w:rsidR="00F51182" w:rsidRPr="00F51182">
      <w:t>Créditos a Cooperativas de Produção Agropecuária</w:t>
    </w:r>
    <w:r w:rsidR="00E26B9C" w:rsidRPr="00E26B9C">
      <w:t xml:space="preserve"> </w:t>
    </w:r>
    <w:r>
      <w:t xml:space="preserve">- </w:t>
    </w:r>
    <w:r w:rsidR="00F51182">
      <w:t>3</w:t>
    </w:r>
  </w:p>
  <w:p w14:paraId="3B2D8D2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D8D9E89" w14:textId="77777777" w:rsidR="00E66EC1" w:rsidRDefault="00E66EC1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77621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0A4"/>
    <w:rsid w:val="00003813"/>
    <w:rsid w:val="00004EEB"/>
    <w:rsid w:val="000425A1"/>
    <w:rsid w:val="000444CA"/>
    <w:rsid w:val="0009134C"/>
    <w:rsid w:val="000C77A8"/>
    <w:rsid w:val="000D59F1"/>
    <w:rsid w:val="000F267E"/>
    <w:rsid w:val="00146735"/>
    <w:rsid w:val="00182A20"/>
    <w:rsid w:val="001F3D6C"/>
    <w:rsid w:val="002236E3"/>
    <w:rsid w:val="00231149"/>
    <w:rsid w:val="002A29DC"/>
    <w:rsid w:val="002B2884"/>
    <w:rsid w:val="002B46C4"/>
    <w:rsid w:val="00332D38"/>
    <w:rsid w:val="0035246C"/>
    <w:rsid w:val="0045674A"/>
    <w:rsid w:val="00470B48"/>
    <w:rsid w:val="004A686B"/>
    <w:rsid w:val="005722E8"/>
    <w:rsid w:val="00761E0B"/>
    <w:rsid w:val="00764FA2"/>
    <w:rsid w:val="007829E1"/>
    <w:rsid w:val="007A583B"/>
    <w:rsid w:val="007B3A92"/>
    <w:rsid w:val="007C2B27"/>
    <w:rsid w:val="00841DDB"/>
    <w:rsid w:val="00877227"/>
    <w:rsid w:val="008A6AFB"/>
    <w:rsid w:val="008F30A4"/>
    <w:rsid w:val="00902912"/>
    <w:rsid w:val="0090704E"/>
    <w:rsid w:val="00925C35"/>
    <w:rsid w:val="009F2619"/>
    <w:rsid w:val="00A11DCB"/>
    <w:rsid w:val="00A16105"/>
    <w:rsid w:val="00A55F4F"/>
    <w:rsid w:val="00AB7B27"/>
    <w:rsid w:val="00AC22A8"/>
    <w:rsid w:val="00B511EB"/>
    <w:rsid w:val="00BB5E5D"/>
    <w:rsid w:val="00BD59D4"/>
    <w:rsid w:val="00C3429D"/>
    <w:rsid w:val="00C42FA2"/>
    <w:rsid w:val="00C76F9E"/>
    <w:rsid w:val="00CF4DCF"/>
    <w:rsid w:val="00DC2359"/>
    <w:rsid w:val="00DC2CA3"/>
    <w:rsid w:val="00DE1C47"/>
    <w:rsid w:val="00DF4238"/>
    <w:rsid w:val="00E11954"/>
    <w:rsid w:val="00E26B9C"/>
    <w:rsid w:val="00E4557E"/>
    <w:rsid w:val="00E5271F"/>
    <w:rsid w:val="00E66EC1"/>
    <w:rsid w:val="00E930A6"/>
    <w:rsid w:val="00EC1DCA"/>
    <w:rsid w:val="00ED765A"/>
    <w:rsid w:val="00F51182"/>
    <w:rsid w:val="00F73996"/>
    <w:rsid w:val="00F94B7B"/>
    <w:rsid w:val="00FB567C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A479F5F"/>
  <w15:chartTrackingRefBased/>
  <w15:docId w15:val="{262552A1-2EE5-4D09-9010-B2AE35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7829E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7829E1"/>
    <w:rPr>
      <w:rFonts w:eastAsia="Calibri"/>
      <w:sz w:val="24"/>
      <w:szCs w:val="24"/>
      <w:lang w:eastAsia="en-US"/>
    </w:rPr>
  </w:style>
  <w:style w:type="paragraph" w:customStyle="1" w:styleId="ttulo">
    <w:name w:val="título"/>
    <w:next w:val="Normal"/>
    <w:autoRedefine/>
    <w:rsid w:val="00902912"/>
    <w:pPr>
      <w:spacing w:after="480"/>
      <w:jc w:val="center"/>
    </w:pPr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21A-95D9-4654-B164-B2346D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100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48</cp:revision>
  <cp:lastPrinted>2008-03-31T14:57:00Z</cp:lastPrinted>
  <dcterms:created xsi:type="dcterms:W3CDTF">2014-07-23T14:23:00Z</dcterms:created>
  <dcterms:modified xsi:type="dcterms:W3CDTF">2022-07-10T15:25:00Z</dcterms:modified>
</cp:coreProperties>
</file>