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47E4" w14:textId="77777777" w:rsidR="00182A20" w:rsidRPr="00296EA7" w:rsidRDefault="00182A20" w:rsidP="00182A20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296EA7">
        <w:t>TÍTULO</w:t>
      </w:r>
      <w:r w:rsidRPr="00296EA7">
        <w:tab/>
        <w:t>: CRÉDITO RURAL</w:t>
      </w:r>
      <w:r w:rsidRPr="00296EA7">
        <w:tab/>
      </w:r>
      <w:r w:rsidRPr="00296EA7">
        <w:fldChar w:fldCharType="begin"/>
      </w:r>
      <w:r w:rsidRPr="00296EA7">
        <w:instrText xml:space="preserve"> PAGE  \* MERGEFORMAT </w:instrText>
      </w:r>
      <w:r w:rsidRPr="00296EA7">
        <w:fldChar w:fldCharType="separate"/>
      </w:r>
      <w:r w:rsidRPr="00296EA7">
        <w:rPr>
          <w:noProof/>
        </w:rPr>
        <w:t>1</w:t>
      </w:r>
      <w:r w:rsidRPr="00296EA7">
        <w:fldChar w:fldCharType="end"/>
      </w:r>
    </w:p>
    <w:p w14:paraId="0DC8CACD" w14:textId="0B8A2F10" w:rsidR="00182A20" w:rsidRPr="00296EA7" w:rsidRDefault="00182A20" w:rsidP="00182A20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296EA7">
        <w:t>CAPÍTULO</w:t>
      </w:r>
      <w:r w:rsidRPr="00296EA7">
        <w:tab/>
        <w:t xml:space="preserve">: </w:t>
      </w:r>
      <w:r w:rsidR="002236E3" w:rsidRPr="00296EA7">
        <w:t>Encargos Financeiros e Limites de Crédito</w:t>
      </w:r>
      <w:r w:rsidRPr="00296EA7">
        <w:t xml:space="preserve"> - </w:t>
      </w:r>
      <w:r w:rsidR="002236E3" w:rsidRPr="00296EA7">
        <w:t>7</w:t>
      </w:r>
    </w:p>
    <w:p w14:paraId="6B18CD32" w14:textId="33EF24D5" w:rsidR="00182A20" w:rsidRPr="00296EA7" w:rsidRDefault="00182A20" w:rsidP="00764FA2">
      <w:pPr>
        <w:pStyle w:val="Cabealho"/>
        <w:tabs>
          <w:tab w:val="clear" w:pos="4419"/>
          <w:tab w:val="clear" w:pos="8838"/>
          <w:tab w:val="left" w:pos="993"/>
          <w:tab w:val="right" w:pos="9639"/>
          <w:tab w:val="right" w:pos="10064"/>
        </w:tabs>
      </w:pPr>
      <w:r w:rsidRPr="00296EA7">
        <w:t>SEÇÃO</w:t>
      </w:r>
      <w:r w:rsidRPr="00296EA7">
        <w:tab/>
        <w:t xml:space="preserve">: </w:t>
      </w:r>
      <w:r w:rsidR="00CF4DCF" w:rsidRPr="00296EA7">
        <w:t xml:space="preserve">Fundo de Terras e da Reforma Agrária Mais </w:t>
      </w:r>
      <w:r w:rsidR="00BD59D4" w:rsidRPr="00296EA7">
        <w:t>-</w:t>
      </w:r>
      <w:r w:rsidRPr="00296EA7">
        <w:t xml:space="preserve"> </w:t>
      </w:r>
      <w:r w:rsidR="007C2B27" w:rsidRPr="00296EA7">
        <w:t>2</w:t>
      </w:r>
    </w:p>
    <w:p w14:paraId="3184F63E" w14:textId="77777777" w:rsidR="00182A20" w:rsidRPr="00296EA7" w:rsidRDefault="00182A20" w:rsidP="00182A20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296EA7">
        <w:t>_____________________________________________________________________________________________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4"/>
        <w:gridCol w:w="2574"/>
        <w:gridCol w:w="3428"/>
      </w:tblGrid>
      <w:tr w:rsidR="00247DE0" w:rsidRPr="00247DE0" w14:paraId="10DC5960" w14:textId="77777777" w:rsidTr="00E73A0D">
        <w:trPr>
          <w:trHeight w:val="420"/>
        </w:trPr>
        <w:tc>
          <w:tcPr>
            <w:tcW w:w="9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628EA" w14:textId="3CDF465F" w:rsidR="00247DE0" w:rsidRPr="007645D4" w:rsidRDefault="00247DE0" w:rsidP="00E73A0D">
            <w:pPr>
              <w:tabs>
                <w:tab w:val="left" w:pos="9072"/>
              </w:tabs>
              <w:rPr>
                <w:b/>
                <w:bCs/>
                <w:color w:val="000000"/>
              </w:rPr>
            </w:pPr>
            <w:bookmarkStart w:id="0" w:name="_Hlk139387541"/>
            <w:bookmarkStart w:id="1" w:name="_Hlk75167884"/>
            <w:r w:rsidRPr="00963A8E">
              <w:rPr>
                <w:b/>
                <w:bCs/>
                <w:color w:val="000000"/>
              </w:rPr>
              <w:t>Tabela 1: Encargos Financeiros para o Fundo de Terras e da Reforma Agrária Mais (MCR 4-7)</w:t>
            </w:r>
            <w:r w:rsidR="00F329B4" w:rsidRPr="00963A8E">
              <w:rPr>
                <w:b/>
                <w:bCs/>
                <w:color w:val="000000"/>
              </w:rPr>
              <w:t xml:space="preserve"> (Res CMN 5.092 </w:t>
            </w:r>
            <w:proofErr w:type="spellStart"/>
            <w:r w:rsidR="00F329B4" w:rsidRPr="00963A8E">
              <w:rPr>
                <w:b/>
                <w:bCs/>
                <w:color w:val="000000"/>
              </w:rPr>
              <w:t>art</w:t>
            </w:r>
            <w:proofErr w:type="spellEnd"/>
            <w:r w:rsidR="00F329B4" w:rsidRPr="00963A8E">
              <w:rPr>
                <w:b/>
                <w:bCs/>
                <w:color w:val="000000"/>
              </w:rPr>
              <w:t xml:space="preserve"> 2</w:t>
            </w:r>
            <w:r w:rsidR="00363646" w:rsidRPr="00963A8E">
              <w:rPr>
                <w:b/>
                <w:bCs/>
                <w:color w:val="000000"/>
              </w:rPr>
              <w:t>º</w:t>
            </w:r>
            <w:r w:rsidR="00895463" w:rsidRPr="00963A8E">
              <w:rPr>
                <w:b/>
                <w:bCs/>
                <w:color w:val="000000"/>
              </w:rPr>
              <w:t>;</w:t>
            </w:r>
            <w:r w:rsidR="00A208B9" w:rsidRPr="00963A8E">
              <w:rPr>
                <w:b/>
                <w:bCs/>
                <w:color w:val="000000"/>
              </w:rPr>
              <w:t xml:space="preserve"> Res CMN 5.104 </w:t>
            </w:r>
            <w:proofErr w:type="spellStart"/>
            <w:r w:rsidR="00A208B9" w:rsidRPr="00963A8E">
              <w:rPr>
                <w:b/>
                <w:bCs/>
                <w:color w:val="000000"/>
              </w:rPr>
              <w:t>art</w:t>
            </w:r>
            <w:proofErr w:type="spellEnd"/>
            <w:r w:rsidR="00A208B9" w:rsidRPr="00963A8E">
              <w:rPr>
                <w:b/>
                <w:bCs/>
                <w:color w:val="000000"/>
              </w:rPr>
              <w:t xml:space="preserve"> 1</w:t>
            </w:r>
            <w:proofErr w:type="gramStart"/>
            <w:r w:rsidR="00A208B9" w:rsidRPr="00963A8E">
              <w:rPr>
                <w:b/>
                <w:bCs/>
                <w:color w:val="000000"/>
              </w:rPr>
              <w:t>º)</w:t>
            </w:r>
            <w:r w:rsidR="00A208B9">
              <w:rPr>
                <w:b/>
                <w:bCs/>
                <w:color w:val="000000"/>
              </w:rPr>
              <w:t xml:space="preserve">   </w:t>
            </w:r>
            <w:proofErr w:type="gramEnd"/>
            <w:r w:rsidR="00A208B9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(*)</w:t>
            </w:r>
          </w:p>
        </w:tc>
      </w:tr>
      <w:tr w:rsidR="00247DE0" w:rsidRPr="00247DE0" w14:paraId="68883745" w14:textId="77777777" w:rsidTr="00E73A0D">
        <w:trPr>
          <w:trHeight w:val="1155"/>
        </w:trPr>
        <w:tc>
          <w:tcPr>
            <w:tcW w:w="3424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5D6C79" w14:textId="77777777" w:rsidR="00247DE0" w:rsidRPr="007645D4" w:rsidRDefault="00247DE0" w:rsidP="00E73A0D">
            <w:pPr>
              <w:tabs>
                <w:tab w:val="left" w:pos="9072"/>
              </w:tabs>
              <w:jc w:val="center"/>
              <w:rPr>
                <w:b/>
                <w:bCs/>
                <w:color w:val="000000"/>
              </w:rPr>
            </w:pPr>
            <w:r w:rsidRPr="007645D4">
              <w:rPr>
                <w:b/>
                <w:bCs/>
                <w:color w:val="000000"/>
              </w:rPr>
              <w:t>Finalidade / Beneficiário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174B6D" w14:textId="77777777" w:rsidR="00247DE0" w:rsidRPr="007645D4" w:rsidRDefault="00247DE0" w:rsidP="00E73A0D">
            <w:pPr>
              <w:tabs>
                <w:tab w:val="left" w:pos="9072"/>
              </w:tabs>
              <w:rPr>
                <w:b/>
                <w:bCs/>
                <w:color w:val="000000"/>
              </w:rPr>
            </w:pPr>
            <w:r w:rsidRPr="007645D4">
              <w:rPr>
                <w:b/>
                <w:bCs/>
                <w:color w:val="000000"/>
              </w:rPr>
              <w:t>Taxa efetiva de juros de (% a.a.), conforme a classificação do beneficiário na data da contratação do financiamento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57CF9" w14:textId="77777777" w:rsidR="00247DE0" w:rsidRPr="007645D4" w:rsidRDefault="00247DE0" w:rsidP="00E73A0D">
            <w:pPr>
              <w:tabs>
                <w:tab w:val="left" w:pos="9072"/>
              </w:tabs>
              <w:jc w:val="center"/>
              <w:rPr>
                <w:b/>
                <w:bCs/>
                <w:color w:val="000000"/>
              </w:rPr>
            </w:pPr>
            <w:r w:rsidRPr="007645D4">
              <w:rPr>
                <w:b/>
                <w:bCs/>
                <w:color w:val="000000"/>
              </w:rPr>
              <w:t>Condições Adicionais</w:t>
            </w:r>
          </w:p>
        </w:tc>
      </w:tr>
      <w:tr w:rsidR="00247DE0" w:rsidRPr="00247DE0" w14:paraId="73E5F175" w14:textId="77777777" w:rsidTr="00E73A0D">
        <w:trPr>
          <w:trHeight w:val="1820"/>
        </w:trPr>
        <w:tc>
          <w:tcPr>
            <w:tcW w:w="3424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CBD3199" w14:textId="77777777" w:rsidR="00247DE0" w:rsidRPr="007645D4" w:rsidRDefault="00247DE0" w:rsidP="00E73A0D">
            <w:pPr>
              <w:tabs>
                <w:tab w:val="left" w:pos="9072"/>
              </w:tabs>
              <w:spacing w:after="120"/>
              <w:rPr>
                <w:color w:val="000000"/>
              </w:rPr>
            </w:pPr>
            <w:r w:rsidRPr="007645D4">
              <w:rPr>
                <w:color w:val="000000"/>
              </w:rPr>
              <w:t xml:space="preserve">1 - </w:t>
            </w:r>
            <w:proofErr w:type="gramStart"/>
            <w:r w:rsidRPr="007645D4">
              <w:rPr>
                <w:color w:val="000000"/>
              </w:rPr>
              <w:t>renda</w:t>
            </w:r>
            <w:proofErr w:type="gramEnd"/>
            <w:r w:rsidRPr="007645D4">
              <w:rPr>
                <w:color w:val="000000"/>
              </w:rPr>
              <w:t xml:space="preserve"> bruta familiar anual de até R$20.000,00 (vinte mil reais) e patrimônio de até R$70.000,00 (setenta mil reais) para famílias da região Norte e dos municípios que integram a área de abrangência da Superintendência do Desenvolvimento do Nordeste (Sudene), inscritas no Cadastro Único do Governo Federal</w:t>
            </w:r>
          </w:p>
          <w:p w14:paraId="1124AB21" w14:textId="77777777" w:rsidR="00247DE0" w:rsidRPr="007645D4" w:rsidRDefault="00247DE0" w:rsidP="00E73A0D">
            <w:pPr>
              <w:tabs>
                <w:tab w:val="left" w:pos="9072"/>
              </w:tabs>
              <w:rPr>
                <w:color w:val="000000"/>
              </w:rPr>
            </w:pPr>
            <w:r w:rsidRPr="007645D4">
              <w:rPr>
                <w:color w:val="000000"/>
              </w:rPr>
              <w:t xml:space="preserve">2 - </w:t>
            </w:r>
            <w:proofErr w:type="gramStart"/>
            <w:r w:rsidRPr="007645D4">
              <w:rPr>
                <w:color w:val="000000"/>
              </w:rPr>
              <w:t>renda</w:t>
            </w:r>
            <w:proofErr w:type="gramEnd"/>
            <w:r w:rsidRPr="007645D4">
              <w:rPr>
                <w:color w:val="000000"/>
              </w:rPr>
              <w:t xml:space="preserve"> bruta familiar anual de até R$40.000,00 (quarenta mil reais) e patrimônio de até R$140.000,00 (cento e quarenta mil reais) para jovens com </w:t>
            </w:r>
            <w:bookmarkStart w:id="2" w:name="_Hlk139466841"/>
            <w:r w:rsidRPr="007645D4">
              <w:rPr>
                <w:color w:val="000000"/>
              </w:rPr>
              <w:t>idade superior a dezoito anos e inferior a trinta anos</w:t>
            </w:r>
            <w:bookmarkEnd w:id="2"/>
            <w:r w:rsidRPr="007645D4">
              <w:rPr>
                <w:color w:val="000000"/>
              </w:rPr>
              <w:t>, de qualquer região</w:t>
            </w:r>
          </w:p>
        </w:tc>
        <w:tc>
          <w:tcPr>
            <w:tcW w:w="25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C5BDB8" w14:textId="77777777" w:rsidR="00247DE0" w:rsidRPr="007645D4" w:rsidRDefault="00247DE0" w:rsidP="00E73A0D">
            <w:pPr>
              <w:tabs>
                <w:tab w:val="left" w:pos="9072"/>
              </w:tabs>
              <w:rPr>
                <w:color w:val="000000"/>
              </w:rPr>
            </w:pPr>
            <w:r w:rsidRPr="007645D4">
              <w:rPr>
                <w:color w:val="000000"/>
              </w:rPr>
              <w:t>0,5%</w:t>
            </w:r>
          </w:p>
        </w:tc>
        <w:tc>
          <w:tcPr>
            <w:tcW w:w="3428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  <w:hideMark/>
          </w:tcPr>
          <w:p w14:paraId="2B0C268B" w14:textId="77777777" w:rsidR="00247DE0" w:rsidRPr="007645D4" w:rsidRDefault="00247DE0" w:rsidP="00E73A0D">
            <w:pPr>
              <w:tabs>
                <w:tab w:val="left" w:pos="9072"/>
              </w:tabs>
              <w:spacing w:after="120"/>
              <w:rPr>
                <w:color w:val="000000"/>
              </w:rPr>
            </w:pPr>
            <w:r w:rsidRPr="007645D4">
              <w:rPr>
                <w:color w:val="000000"/>
              </w:rPr>
              <w:t>a) bônus de adimplência, aplicado sobre o valor da parcela de reembolso do financiamento:</w:t>
            </w:r>
          </w:p>
          <w:p w14:paraId="0C2F6F27" w14:textId="77777777" w:rsidR="00247DE0" w:rsidRPr="007645D4" w:rsidRDefault="00247DE0" w:rsidP="00E73A0D">
            <w:pPr>
              <w:tabs>
                <w:tab w:val="left" w:pos="9072"/>
              </w:tabs>
              <w:spacing w:after="120"/>
              <w:rPr>
                <w:color w:val="000000"/>
              </w:rPr>
            </w:pPr>
            <w:r w:rsidRPr="007645D4">
              <w:rPr>
                <w:color w:val="000000"/>
              </w:rPr>
              <w:t>I - 40% (quarenta por cento) para os beneficiários de que tratam os itens 1 e 2;</w:t>
            </w:r>
          </w:p>
          <w:p w14:paraId="12C7D7AE" w14:textId="77777777" w:rsidR="00247DE0" w:rsidRPr="007645D4" w:rsidRDefault="00247DE0" w:rsidP="00E73A0D">
            <w:pPr>
              <w:tabs>
                <w:tab w:val="left" w:pos="9072"/>
              </w:tabs>
              <w:spacing w:after="120"/>
              <w:rPr>
                <w:color w:val="000000"/>
              </w:rPr>
            </w:pPr>
            <w:r w:rsidRPr="007645D4">
              <w:rPr>
                <w:color w:val="000000"/>
              </w:rPr>
              <w:t>II - 20% (vinte por cento) para os beneficiários de que trata o item 3;</w:t>
            </w:r>
          </w:p>
          <w:p w14:paraId="17A9DDA5" w14:textId="77777777" w:rsidR="00247DE0" w:rsidRPr="007645D4" w:rsidRDefault="00247DE0" w:rsidP="00E73A0D">
            <w:pPr>
              <w:tabs>
                <w:tab w:val="left" w:pos="9072"/>
              </w:tabs>
              <w:spacing w:after="120"/>
              <w:rPr>
                <w:color w:val="000000"/>
              </w:rPr>
            </w:pPr>
            <w:r w:rsidRPr="007645D4">
              <w:rPr>
                <w:color w:val="000000"/>
              </w:rPr>
              <w:t>b) revogado;</w:t>
            </w:r>
          </w:p>
          <w:p w14:paraId="6AA8B597" w14:textId="77777777" w:rsidR="00247DE0" w:rsidRPr="007645D4" w:rsidRDefault="00247DE0" w:rsidP="00E73A0D">
            <w:pPr>
              <w:tabs>
                <w:tab w:val="left" w:pos="9072"/>
              </w:tabs>
              <w:spacing w:after="120"/>
              <w:rPr>
                <w:color w:val="000000"/>
              </w:rPr>
            </w:pPr>
            <w:r w:rsidRPr="007645D4">
              <w:rPr>
                <w:color w:val="000000"/>
              </w:rPr>
              <w:t>c) o risco do financiamento será assumido pelo Fundo de Terras e da Reforma Agrária (FTRA) nos financiamentos concedidos aos beneficiários enquadrados nas condições previstas nos itens 1, 2 e 3;</w:t>
            </w:r>
          </w:p>
          <w:p w14:paraId="654B59F7" w14:textId="77777777" w:rsidR="00247DE0" w:rsidRPr="007645D4" w:rsidRDefault="00247DE0" w:rsidP="00E73A0D">
            <w:pPr>
              <w:tabs>
                <w:tab w:val="left" w:pos="9072"/>
              </w:tabs>
              <w:spacing w:after="120"/>
              <w:rPr>
                <w:color w:val="000000"/>
              </w:rPr>
            </w:pPr>
            <w:bookmarkStart w:id="3" w:name="_Hlk139552074"/>
            <w:r w:rsidRPr="007645D4">
              <w:rPr>
                <w:color w:val="000000"/>
              </w:rPr>
              <w:t>d) para fins de apuração do limite de patrimônio referido nos itens 1, 2 e 3, fica excluído o valor da edificação para fins de moradia;</w:t>
            </w:r>
          </w:p>
          <w:p w14:paraId="16C73917" w14:textId="77777777" w:rsidR="00247DE0" w:rsidRPr="007645D4" w:rsidRDefault="00247DE0" w:rsidP="00E73A0D">
            <w:pPr>
              <w:tabs>
                <w:tab w:val="left" w:pos="9072"/>
              </w:tabs>
              <w:rPr>
                <w:color w:val="000000"/>
              </w:rPr>
            </w:pPr>
            <w:r w:rsidRPr="007645D4">
              <w:rPr>
                <w:color w:val="000000"/>
              </w:rPr>
              <w:t xml:space="preserve">e) os financiamentos para jovens, de que trata o item 2, devem ser concedidos para aquisição de imóvel no mesmo estado de origem ou de domicílio atual do beneficiário, nos termos do Regulamento Operativo do Fundo de Terras e da Reforma Agrária. </w:t>
            </w:r>
            <w:bookmarkEnd w:id="3"/>
          </w:p>
        </w:tc>
      </w:tr>
      <w:tr w:rsidR="00247DE0" w:rsidRPr="00247DE0" w14:paraId="48E5BB07" w14:textId="77777777" w:rsidTr="00E73A0D">
        <w:trPr>
          <w:trHeight w:val="1547"/>
        </w:trPr>
        <w:tc>
          <w:tcPr>
            <w:tcW w:w="34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6D07FE" w14:textId="77777777" w:rsidR="00247DE0" w:rsidRPr="007645D4" w:rsidRDefault="00247DE0" w:rsidP="00E73A0D">
            <w:pPr>
              <w:tabs>
                <w:tab w:val="left" w:pos="9072"/>
              </w:tabs>
              <w:rPr>
                <w:color w:val="000000"/>
              </w:rPr>
            </w:pPr>
            <w:r w:rsidRPr="007645D4">
              <w:rPr>
                <w:color w:val="000000"/>
              </w:rPr>
              <w:t xml:space="preserve">3 - </w:t>
            </w:r>
            <w:proofErr w:type="gramStart"/>
            <w:r w:rsidRPr="007645D4">
              <w:rPr>
                <w:color w:val="000000"/>
              </w:rPr>
              <w:t>renda</w:t>
            </w:r>
            <w:proofErr w:type="gramEnd"/>
            <w:r w:rsidRPr="007645D4">
              <w:rPr>
                <w:color w:val="000000"/>
              </w:rPr>
              <w:t xml:space="preserve"> bruta familiar anual de até R$40.000,00 (quarenta mil reais) e patrimônio de até R$140.000,00 (cento e quarenta mil reais) para famílias de qualquer região</w:t>
            </w:r>
          </w:p>
        </w:tc>
        <w:tc>
          <w:tcPr>
            <w:tcW w:w="25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D88A19" w14:textId="77777777" w:rsidR="00247DE0" w:rsidRPr="007645D4" w:rsidRDefault="00247DE0" w:rsidP="00E73A0D">
            <w:pPr>
              <w:tabs>
                <w:tab w:val="left" w:pos="9072"/>
              </w:tabs>
              <w:rPr>
                <w:color w:val="000000"/>
              </w:rPr>
            </w:pPr>
            <w:r w:rsidRPr="007645D4">
              <w:rPr>
                <w:color w:val="000000"/>
              </w:rPr>
              <w:t>2,5%</w:t>
            </w:r>
          </w:p>
        </w:tc>
        <w:tc>
          <w:tcPr>
            <w:tcW w:w="3428" w:type="dxa"/>
            <w:vMerge/>
            <w:tcBorders>
              <w:left w:val="dotted" w:sz="4" w:space="0" w:color="auto"/>
              <w:bottom w:val="dotted" w:sz="4" w:space="0" w:color="000000"/>
            </w:tcBorders>
            <w:vAlign w:val="center"/>
            <w:hideMark/>
          </w:tcPr>
          <w:p w14:paraId="6A3686FE" w14:textId="77777777" w:rsidR="00247DE0" w:rsidRPr="007645D4" w:rsidRDefault="00247DE0" w:rsidP="00E73A0D">
            <w:pPr>
              <w:tabs>
                <w:tab w:val="left" w:pos="9072"/>
              </w:tabs>
              <w:rPr>
                <w:color w:val="000000"/>
              </w:rPr>
            </w:pPr>
          </w:p>
        </w:tc>
      </w:tr>
      <w:tr w:rsidR="00247DE0" w:rsidRPr="00247DE0" w14:paraId="5EE13353" w14:textId="77777777" w:rsidTr="00E73A0D">
        <w:trPr>
          <w:trHeight w:val="1412"/>
        </w:trPr>
        <w:tc>
          <w:tcPr>
            <w:tcW w:w="342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44E5F1" w14:textId="77777777" w:rsidR="00247DE0" w:rsidRPr="007645D4" w:rsidRDefault="00247DE0" w:rsidP="00E73A0D">
            <w:pPr>
              <w:tabs>
                <w:tab w:val="left" w:pos="9072"/>
              </w:tabs>
              <w:rPr>
                <w:color w:val="000000"/>
              </w:rPr>
            </w:pPr>
            <w:r w:rsidRPr="007645D4">
              <w:rPr>
                <w:color w:val="000000"/>
              </w:rPr>
              <w:t xml:space="preserve">4 - </w:t>
            </w:r>
            <w:proofErr w:type="gramStart"/>
            <w:r w:rsidRPr="007645D4">
              <w:rPr>
                <w:color w:val="000000"/>
              </w:rPr>
              <w:t>renda</w:t>
            </w:r>
            <w:proofErr w:type="gramEnd"/>
            <w:r w:rsidRPr="007645D4">
              <w:rPr>
                <w:color w:val="000000"/>
              </w:rPr>
              <w:t xml:space="preserve"> bruta familiar anual de até R$216.000,00 (duzentos e dezesseis mil reais) e patrimônio de até R$500.000,00 (quinhentos mil reais) para famílias de qualquer região</w:t>
            </w:r>
          </w:p>
        </w:tc>
        <w:tc>
          <w:tcPr>
            <w:tcW w:w="257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3625B1" w14:textId="77777777" w:rsidR="00247DE0" w:rsidRPr="007645D4" w:rsidRDefault="00247DE0" w:rsidP="00E73A0D">
            <w:pPr>
              <w:tabs>
                <w:tab w:val="left" w:pos="9072"/>
              </w:tabs>
              <w:rPr>
                <w:color w:val="000000"/>
              </w:rPr>
            </w:pPr>
            <w:r w:rsidRPr="007645D4">
              <w:rPr>
                <w:color w:val="000000"/>
              </w:rPr>
              <w:t>4%</w:t>
            </w:r>
          </w:p>
        </w:tc>
        <w:tc>
          <w:tcPr>
            <w:tcW w:w="3428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50DAA7" w14:textId="6088842E" w:rsidR="00247DE0" w:rsidRPr="007645D4" w:rsidRDefault="00247DE0" w:rsidP="00E73A0D">
            <w:pPr>
              <w:tabs>
                <w:tab w:val="left" w:pos="9072"/>
              </w:tabs>
              <w:rPr>
                <w:color w:val="000000"/>
              </w:rPr>
            </w:pPr>
            <w:r w:rsidRPr="00963A8E">
              <w:rPr>
                <w:color w:val="000000"/>
              </w:rPr>
              <w:t xml:space="preserve">a) </w:t>
            </w:r>
            <w:r w:rsidR="00A208B9" w:rsidRPr="00963A8E">
              <w:rPr>
                <w:color w:val="000000"/>
              </w:rPr>
              <w:t>o risco do financiamento será assumido pela instituição financeira ou pelo FTRA, ou compartilhado entre ambos, nos financiamentos concedidos aos beneficiários enquadrados nas condições previstas no item 4.</w:t>
            </w:r>
          </w:p>
        </w:tc>
      </w:tr>
      <w:bookmarkEnd w:id="0"/>
      <w:bookmarkEnd w:id="1"/>
    </w:tbl>
    <w:p w14:paraId="590DB57F" w14:textId="0599B212" w:rsidR="00CF4DCF" w:rsidRPr="00296EA7" w:rsidRDefault="00CF4DCF" w:rsidP="00CF4DCF">
      <w:pPr>
        <w:tabs>
          <w:tab w:val="left" w:pos="1418"/>
        </w:tabs>
        <w:jc w:val="both"/>
      </w:pPr>
    </w:p>
    <w:tbl>
      <w:tblPr>
        <w:tblW w:w="0" w:type="auto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6"/>
        <w:gridCol w:w="1823"/>
        <w:gridCol w:w="3120"/>
        <w:gridCol w:w="146"/>
      </w:tblGrid>
      <w:tr w:rsidR="00CF4DCF" w:rsidRPr="00296EA7" w14:paraId="4837AF7B" w14:textId="77777777" w:rsidTr="008659D2">
        <w:trPr>
          <w:gridAfter w:val="1"/>
          <w:trHeight w:val="42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8ADFD" w14:textId="62E2BD19" w:rsidR="00CF4DCF" w:rsidRPr="00296EA7" w:rsidRDefault="00CF4DCF" w:rsidP="00CF4DCF">
            <w:pPr>
              <w:tabs>
                <w:tab w:val="left" w:pos="1418"/>
              </w:tabs>
              <w:jc w:val="both"/>
              <w:rPr>
                <w:b/>
                <w:bCs/>
                <w:color w:val="000000"/>
              </w:rPr>
            </w:pPr>
            <w:r w:rsidRPr="00296EA7">
              <w:rPr>
                <w:b/>
                <w:bCs/>
                <w:color w:val="000000"/>
              </w:rPr>
              <w:t>Tabela 2: Limites de Crédito para o Fundo de Terras e da Reforma Agrária Mais (MCR 4-7)</w:t>
            </w:r>
            <w:r w:rsidR="00DA5398">
              <w:rPr>
                <w:b/>
                <w:bCs/>
                <w:color w:val="000000"/>
              </w:rPr>
              <w:t xml:space="preserve"> (</w:t>
            </w:r>
            <w:r w:rsidR="00DA5398" w:rsidRPr="00DA5398">
              <w:rPr>
                <w:b/>
                <w:bCs/>
                <w:color w:val="000000"/>
              </w:rPr>
              <w:t>Res</w:t>
            </w:r>
            <w:r w:rsidR="00DA5398">
              <w:rPr>
                <w:b/>
                <w:bCs/>
                <w:color w:val="000000"/>
              </w:rPr>
              <w:t xml:space="preserve"> </w:t>
            </w:r>
            <w:r w:rsidR="00DA5398" w:rsidRPr="00DA5398">
              <w:rPr>
                <w:b/>
                <w:bCs/>
                <w:color w:val="000000"/>
              </w:rPr>
              <w:t>CMN 4.899</w:t>
            </w:r>
            <w:r w:rsidR="00DA5398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A5398">
              <w:rPr>
                <w:b/>
                <w:bCs/>
                <w:color w:val="000000"/>
              </w:rPr>
              <w:t>art</w:t>
            </w:r>
            <w:proofErr w:type="spellEnd"/>
            <w:r w:rsidR="00DA5398">
              <w:rPr>
                <w:b/>
                <w:bCs/>
                <w:color w:val="000000"/>
              </w:rPr>
              <w:t xml:space="preserve"> 1º)</w:t>
            </w:r>
          </w:p>
        </w:tc>
      </w:tr>
      <w:tr w:rsidR="00CF4DCF" w:rsidRPr="00296EA7" w14:paraId="6A2B29F9" w14:textId="77777777" w:rsidTr="008659D2">
        <w:trPr>
          <w:gridAfter w:val="1"/>
          <w:trHeight w:val="795"/>
        </w:trPr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E32B" w14:textId="77777777" w:rsidR="00CF4DCF" w:rsidRPr="00296EA7" w:rsidRDefault="00CF4DCF" w:rsidP="00CF4DCF">
            <w:pPr>
              <w:tabs>
                <w:tab w:val="left" w:pos="1418"/>
              </w:tabs>
              <w:jc w:val="center"/>
              <w:rPr>
                <w:b/>
                <w:bCs/>
                <w:color w:val="000000"/>
              </w:rPr>
            </w:pPr>
            <w:r w:rsidRPr="00296EA7">
              <w:rPr>
                <w:b/>
                <w:bCs/>
                <w:color w:val="000000"/>
              </w:rPr>
              <w:t>Finalidade / Beneficiário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A828" w14:textId="77777777" w:rsidR="00CF4DCF" w:rsidRPr="00296EA7" w:rsidRDefault="00CF4DCF" w:rsidP="00CF4DCF">
            <w:pPr>
              <w:tabs>
                <w:tab w:val="left" w:pos="1418"/>
              </w:tabs>
              <w:jc w:val="center"/>
              <w:rPr>
                <w:b/>
                <w:bCs/>
                <w:color w:val="000000"/>
              </w:rPr>
            </w:pPr>
            <w:r w:rsidRPr="00296EA7">
              <w:rPr>
                <w:b/>
                <w:bCs/>
                <w:color w:val="000000"/>
              </w:rPr>
              <w:t>Valor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C607F0" w14:textId="77777777" w:rsidR="00CF4DCF" w:rsidRPr="00296EA7" w:rsidRDefault="00CF4DCF" w:rsidP="00CF4DCF">
            <w:pPr>
              <w:tabs>
                <w:tab w:val="left" w:pos="1418"/>
              </w:tabs>
              <w:jc w:val="center"/>
              <w:rPr>
                <w:b/>
                <w:bCs/>
                <w:color w:val="000000"/>
              </w:rPr>
            </w:pPr>
            <w:r w:rsidRPr="00296EA7">
              <w:rPr>
                <w:b/>
                <w:bCs/>
                <w:color w:val="000000"/>
              </w:rPr>
              <w:t>Condições Adicionais</w:t>
            </w:r>
          </w:p>
        </w:tc>
      </w:tr>
      <w:tr w:rsidR="00CF4DCF" w:rsidRPr="00CF4DCF" w14:paraId="0C576192" w14:textId="77777777" w:rsidTr="008659D2">
        <w:trPr>
          <w:gridAfter w:val="1"/>
          <w:trHeight w:val="3000"/>
        </w:trPr>
        <w:tc>
          <w:tcPr>
            <w:tcW w:w="4111" w:type="dxa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F6209C" w14:textId="77777777" w:rsidR="00CF4DCF" w:rsidRPr="00296EA7" w:rsidRDefault="00CF4DCF" w:rsidP="00CF4DCF">
            <w:pPr>
              <w:tabs>
                <w:tab w:val="left" w:pos="1418"/>
              </w:tabs>
              <w:jc w:val="both"/>
              <w:rPr>
                <w:color w:val="000000"/>
              </w:rPr>
            </w:pPr>
            <w:r w:rsidRPr="00296EA7">
              <w:rPr>
                <w:color w:val="000000"/>
              </w:rPr>
              <w:lastRenderedPageBreak/>
              <w:t xml:space="preserve">1 - </w:t>
            </w:r>
            <w:proofErr w:type="gramStart"/>
            <w:r w:rsidRPr="00296EA7">
              <w:rPr>
                <w:color w:val="000000"/>
              </w:rPr>
              <w:t>todos os</w:t>
            </w:r>
            <w:proofErr w:type="gramEnd"/>
            <w:r w:rsidRPr="00296EA7">
              <w:rPr>
                <w:color w:val="000000"/>
              </w:rPr>
              <w:t xml:space="preserve"> beneficiários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4DAA68" w14:textId="77777777" w:rsidR="00CF4DCF" w:rsidRPr="00296EA7" w:rsidRDefault="00CF4DCF" w:rsidP="00CF4DCF">
            <w:pPr>
              <w:tabs>
                <w:tab w:val="left" w:pos="1418"/>
              </w:tabs>
              <w:jc w:val="center"/>
              <w:rPr>
                <w:color w:val="000000"/>
              </w:rPr>
            </w:pPr>
            <w:r w:rsidRPr="00296EA7">
              <w:rPr>
                <w:color w:val="000000"/>
              </w:rPr>
              <w:t>R$140.000,00</w:t>
            </w:r>
          </w:p>
        </w:tc>
        <w:tc>
          <w:tcPr>
            <w:tcW w:w="3396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F384A" w14:textId="77777777" w:rsidR="00CF4DCF" w:rsidRPr="00296EA7" w:rsidRDefault="00CF4DCF" w:rsidP="00CF4DCF">
            <w:pPr>
              <w:tabs>
                <w:tab w:val="left" w:pos="1418"/>
              </w:tabs>
              <w:jc w:val="both"/>
              <w:rPr>
                <w:color w:val="000000"/>
              </w:rPr>
            </w:pPr>
            <w:r w:rsidRPr="00296EA7">
              <w:rPr>
                <w:color w:val="000000"/>
              </w:rPr>
              <w:t xml:space="preserve">a) observado que o projeto técnico de financiamento deve: </w:t>
            </w:r>
          </w:p>
          <w:p w14:paraId="206F46ED" w14:textId="77777777" w:rsidR="00CF4DCF" w:rsidRPr="00296EA7" w:rsidRDefault="00CF4DCF" w:rsidP="00CF4DCF">
            <w:pPr>
              <w:tabs>
                <w:tab w:val="left" w:pos="1418"/>
              </w:tabs>
              <w:jc w:val="both"/>
              <w:rPr>
                <w:color w:val="000000"/>
              </w:rPr>
            </w:pPr>
          </w:p>
          <w:p w14:paraId="6800B5FB" w14:textId="77777777" w:rsidR="00CF4DCF" w:rsidRPr="00296EA7" w:rsidRDefault="00CF4DCF" w:rsidP="00CF4DCF">
            <w:pPr>
              <w:tabs>
                <w:tab w:val="left" w:pos="1418"/>
              </w:tabs>
              <w:jc w:val="both"/>
              <w:rPr>
                <w:color w:val="000000"/>
              </w:rPr>
            </w:pPr>
            <w:r w:rsidRPr="00296EA7">
              <w:rPr>
                <w:color w:val="000000"/>
              </w:rPr>
              <w:t xml:space="preserve">I - </w:t>
            </w:r>
            <w:proofErr w:type="gramStart"/>
            <w:r w:rsidRPr="00296EA7">
              <w:rPr>
                <w:color w:val="000000"/>
              </w:rPr>
              <w:t>demonstrar</w:t>
            </w:r>
            <w:proofErr w:type="gramEnd"/>
            <w:r w:rsidRPr="00296EA7">
              <w:rPr>
                <w:color w:val="000000"/>
              </w:rPr>
              <w:t xml:space="preserve"> a viabilidade técnica e econômico-financeira da atividade rural a ser explorada;</w:t>
            </w:r>
          </w:p>
          <w:p w14:paraId="7E524DC0" w14:textId="77777777" w:rsidR="00CF4DCF" w:rsidRPr="00296EA7" w:rsidRDefault="00CF4DCF" w:rsidP="00CF4DCF">
            <w:pPr>
              <w:tabs>
                <w:tab w:val="left" w:pos="1418"/>
              </w:tabs>
              <w:jc w:val="both"/>
              <w:rPr>
                <w:color w:val="000000"/>
              </w:rPr>
            </w:pPr>
          </w:p>
          <w:p w14:paraId="367DAA59" w14:textId="77777777" w:rsidR="00CF4DCF" w:rsidRPr="00296EA7" w:rsidRDefault="00CF4DCF" w:rsidP="00CF4DCF">
            <w:pPr>
              <w:tabs>
                <w:tab w:val="left" w:pos="1418"/>
              </w:tabs>
              <w:jc w:val="both"/>
              <w:rPr>
                <w:color w:val="000000"/>
              </w:rPr>
            </w:pPr>
            <w:r w:rsidRPr="00296EA7">
              <w:rPr>
                <w:color w:val="000000"/>
              </w:rPr>
              <w:t xml:space="preserve">II - </w:t>
            </w:r>
            <w:proofErr w:type="gramStart"/>
            <w:r w:rsidRPr="00296EA7">
              <w:rPr>
                <w:color w:val="000000"/>
              </w:rPr>
              <w:t>no</w:t>
            </w:r>
            <w:proofErr w:type="gramEnd"/>
            <w:r w:rsidRPr="00296EA7">
              <w:rPr>
                <w:color w:val="000000"/>
              </w:rPr>
              <w:t xml:space="preserve"> caso dos financiamentos referidos no MCR 4-7-4, comprovar a necessidade dos investimentos;</w:t>
            </w:r>
          </w:p>
          <w:p w14:paraId="0DFCEBE1" w14:textId="77777777" w:rsidR="00CF4DCF" w:rsidRPr="00296EA7" w:rsidRDefault="00CF4DCF" w:rsidP="00CF4DCF">
            <w:pPr>
              <w:tabs>
                <w:tab w:val="left" w:pos="1418"/>
              </w:tabs>
              <w:jc w:val="both"/>
              <w:rPr>
                <w:color w:val="000000"/>
              </w:rPr>
            </w:pPr>
          </w:p>
          <w:p w14:paraId="3AF1DE85" w14:textId="77777777" w:rsidR="00CF4DCF" w:rsidRPr="00296EA7" w:rsidRDefault="00CF4DCF" w:rsidP="00CF4DCF">
            <w:pPr>
              <w:tabs>
                <w:tab w:val="left" w:pos="1418"/>
              </w:tabs>
              <w:jc w:val="both"/>
              <w:rPr>
                <w:color w:val="000000"/>
              </w:rPr>
            </w:pPr>
            <w:r w:rsidRPr="00296EA7">
              <w:rPr>
                <w:color w:val="000000"/>
              </w:rPr>
              <w:t>b) o valor do financiamento destinado a investimentos básicos e despesas acessórias, de que trata o MCR 4-7-4, não pode exceder, por beneficiário, a 50% (cinquenta por cento) do valor total do financiamento;</w:t>
            </w:r>
          </w:p>
          <w:p w14:paraId="6BF26E9A" w14:textId="77777777" w:rsidR="00CF4DCF" w:rsidRPr="00296EA7" w:rsidRDefault="00CF4DCF" w:rsidP="00CF4DCF">
            <w:pPr>
              <w:tabs>
                <w:tab w:val="left" w:pos="1418"/>
              </w:tabs>
              <w:jc w:val="both"/>
              <w:rPr>
                <w:color w:val="000000"/>
              </w:rPr>
            </w:pPr>
          </w:p>
          <w:p w14:paraId="4E8A056D" w14:textId="77777777" w:rsidR="00CF4DCF" w:rsidRPr="00296EA7" w:rsidRDefault="00CF4DCF" w:rsidP="00CF4DCF">
            <w:pPr>
              <w:tabs>
                <w:tab w:val="left" w:pos="1418"/>
              </w:tabs>
              <w:jc w:val="both"/>
              <w:rPr>
                <w:color w:val="000000"/>
              </w:rPr>
            </w:pPr>
            <w:r w:rsidRPr="00296EA7">
              <w:rPr>
                <w:color w:val="000000"/>
              </w:rPr>
              <w:t>c) o limite da renda bruta familiar, para enquadramento, será a média mensal de R$18.000,00 (dezoito mil reais), não podendo ultrapassar R$216.000,00 (duzentos e dezesseis mil reais) por ano;</w:t>
            </w:r>
          </w:p>
          <w:p w14:paraId="1FFF0DA0" w14:textId="77777777" w:rsidR="00CF4DCF" w:rsidRPr="00296EA7" w:rsidRDefault="00CF4DCF" w:rsidP="00CF4DCF">
            <w:pPr>
              <w:tabs>
                <w:tab w:val="left" w:pos="1418"/>
              </w:tabs>
              <w:jc w:val="both"/>
              <w:rPr>
                <w:color w:val="000000"/>
              </w:rPr>
            </w:pPr>
          </w:p>
          <w:p w14:paraId="16BA839A" w14:textId="77777777" w:rsidR="00CF4DCF" w:rsidRPr="00CF4DCF" w:rsidRDefault="00CF4DCF" w:rsidP="00CF4DCF">
            <w:pPr>
              <w:tabs>
                <w:tab w:val="left" w:pos="1418"/>
              </w:tabs>
              <w:jc w:val="both"/>
              <w:rPr>
                <w:color w:val="000000"/>
              </w:rPr>
            </w:pPr>
            <w:r w:rsidRPr="00296EA7">
              <w:rPr>
                <w:color w:val="000000"/>
              </w:rPr>
              <w:t>d) os limites de enquadramento e de crédito serão atualizados anualmente mediante a aplicação da variação acumulada no ano anterior do Índice Nacional de Preços ao Consumidor Amplo (IPCA) do Instituto Brasileiro de Geografia e Estatística (IBGE) ou do índice que venha a substituí-lo, passando a vigorar a partir do dia 15 de janeiro de cada ano, sendo que a primeira atualização será aplicada a partir de 15 de janeiro de 2019.</w:t>
            </w:r>
          </w:p>
        </w:tc>
      </w:tr>
      <w:tr w:rsidR="00CF4DCF" w:rsidRPr="00CF4DCF" w14:paraId="6DC4A90F" w14:textId="77777777" w:rsidTr="008659D2">
        <w:trPr>
          <w:trHeight w:val="5886"/>
        </w:trPr>
        <w:tc>
          <w:tcPr>
            <w:tcW w:w="4111" w:type="dxa"/>
            <w:vMerge/>
            <w:tcBorders>
              <w:top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0F46E17A" w14:textId="77777777" w:rsidR="00CF4DCF" w:rsidRPr="00CF4DCF" w:rsidRDefault="00CF4DCF" w:rsidP="00CF4DCF">
            <w:pPr>
              <w:tabs>
                <w:tab w:val="left" w:pos="1418"/>
              </w:tabs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D44CB14" w14:textId="77777777" w:rsidR="00CF4DCF" w:rsidRPr="00CF4DCF" w:rsidRDefault="00CF4DCF" w:rsidP="00CF4DCF">
            <w:pPr>
              <w:tabs>
                <w:tab w:val="left" w:pos="1418"/>
              </w:tabs>
              <w:jc w:val="both"/>
              <w:rPr>
                <w:color w:val="000000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32F9C3A" w14:textId="77777777" w:rsidR="00CF4DCF" w:rsidRPr="00CF4DCF" w:rsidRDefault="00CF4DCF" w:rsidP="00CF4DCF">
            <w:pPr>
              <w:tabs>
                <w:tab w:val="left" w:pos="1418"/>
              </w:tabs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2E5F" w14:textId="77777777" w:rsidR="00CF4DCF" w:rsidRPr="00CF4DCF" w:rsidRDefault="00CF4DCF" w:rsidP="00CF4DCF">
            <w:pPr>
              <w:tabs>
                <w:tab w:val="left" w:pos="1418"/>
              </w:tabs>
              <w:jc w:val="both"/>
              <w:rPr>
                <w:color w:val="000000"/>
              </w:rPr>
            </w:pPr>
          </w:p>
        </w:tc>
      </w:tr>
    </w:tbl>
    <w:p w14:paraId="2C968748" w14:textId="77777777" w:rsidR="00CF4DCF" w:rsidRPr="00CF4DCF" w:rsidRDefault="00CF4DCF" w:rsidP="00CF4DCF">
      <w:pPr>
        <w:tabs>
          <w:tab w:val="left" w:pos="1418"/>
        </w:tabs>
        <w:jc w:val="both"/>
      </w:pPr>
    </w:p>
    <w:p w14:paraId="1DA80D92" w14:textId="77777777" w:rsidR="00CF4DCF" w:rsidRDefault="00CF4DCF" w:rsidP="00CF4DCF">
      <w:pPr>
        <w:pStyle w:val="TextosemFormatao"/>
        <w:tabs>
          <w:tab w:val="right" w:pos="10064"/>
        </w:tabs>
        <w:rPr>
          <w:rFonts w:ascii="Times New Roman" w:hAnsi="Times New Roman"/>
        </w:rPr>
      </w:pPr>
    </w:p>
    <w:p w14:paraId="270E08CC" w14:textId="77777777" w:rsidR="00CF4DCF" w:rsidRPr="00CF4DCF" w:rsidRDefault="00CF4DCF" w:rsidP="00CF4DCF"/>
    <w:p w14:paraId="68C2AE96" w14:textId="77777777" w:rsidR="00CF4DCF" w:rsidRDefault="00CF4DCF" w:rsidP="00CF4DCF">
      <w:pPr>
        <w:pStyle w:val="TextosemFormatao"/>
        <w:tabs>
          <w:tab w:val="right" w:pos="10064"/>
        </w:tabs>
        <w:rPr>
          <w:rFonts w:ascii="Times New Roman" w:hAnsi="Times New Roman"/>
        </w:rPr>
      </w:pPr>
    </w:p>
    <w:p w14:paraId="3F5F7C46" w14:textId="17581D14" w:rsidR="00CF4DCF" w:rsidRPr="00CF4DCF" w:rsidRDefault="00CF4DCF" w:rsidP="00CF4DCF">
      <w:pPr>
        <w:pStyle w:val="TextosemFormatao"/>
        <w:tabs>
          <w:tab w:val="left" w:pos="6192"/>
        </w:tabs>
        <w:rPr>
          <w:rFonts w:ascii="Times New Roman" w:hAnsi="Times New Roman"/>
        </w:rPr>
      </w:pPr>
    </w:p>
    <w:sectPr w:rsidR="00CF4DCF" w:rsidRPr="00CF4DCF" w:rsidSect="00182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31" w:right="851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EE354" w14:textId="77777777" w:rsidR="0090704E" w:rsidRDefault="0090704E">
      <w:r>
        <w:separator/>
      </w:r>
    </w:p>
  </w:endnote>
  <w:endnote w:type="continuationSeparator" w:id="0">
    <w:p w14:paraId="0B3AD4D0" w14:textId="77777777" w:rsidR="0090704E" w:rsidRDefault="0090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3EDA" w14:textId="77777777" w:rsidR="007423F1" w:rsidRDefault="007423F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9D79" w14:textId="77777777" w:rsidR="00E66EC1" w:rsidRDefault="00E66EC1">
    <w:pPr>
      <w:pStyle w:val="TextosemFormata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</w:t>
    </w:r>
  </w:p>
  <w:p w14:paraId="6A6C0877" w14:textId="396882FA" w:rsidR="00E66EC1" w:rsidRDefault="007423F1" w:rsidP="007423F1">
    <w:pPr>
      <w:pStyle w:val="Rodap"/>
    </w:pPr>
    <w:r>
      <w:t>Atualização MCR nº 724, de 1º de novembro de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31B0" w14:textId="77777777" w:rsidR="00182A20" w:rsidRDefault="00182A20" w:rsidP="00182A20">
    <w:pPr>
      <w:pStyle w:val="TextosemFormata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</w:t>
    </w:r>
  </w:p>
  <w:p w14:paraId="73C80D84" w14:textId="6A468906" w:rsidR="00182A20" w:rsidRDefault="007423F1" w:rsidP="007423F1">
    <w:pPr>
      <w:pStyle w:val="Rodap"/>
    </w:pPr>
    <w:r>
      <w:t>Atualização MCR nº 724, de 1º de novembro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A66F" w14:textId="77777777" w:rsidR="0090704E" w:rsidRDefault="0090704E">
      <w:r>
        <w:separator/>
      </w:r>
    </w:p>
  </w:footnote>
  <w:footnote w:type="continuationSeparator" w:id="0">
    <w:p w14:paraId="11C16123" w14:textId="77777777" w:rsidR="0090704E" w:rsidRDefault="00907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C753" w14:textId="77777777" w:rsidR="00E66EC1" w:rsidRDefault="00E66EC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B50ABEB" w14:textId="77777777" w:rsidR="00E66EC1" w:rsidRDefault="00E66EC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80CC" w14:textId="77777777" w:rsidR="00E66EC1" w:rsidRDefault="00E66EC1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TÍTULO</w:t>
    </w:r>
    <w:r>
      <w:tab/>
      <w:t>: CRÉDITO RURAL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FD2517">
      <w:rPr>
        <w:noProof/>
      </w:rPr>
      <w:t>3</w:t>
    </w:r>
    <w:r>
      <w:fldChar w:fldCharType="end"/>
    </w:r>
  </w:p>
  <w:p w14:paraId="7801BC5E" w14:textId="125C1909" w:rsidR="00E66EC1" w:rsidRDefault="00E66EC1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CAPÍTULO</w:t>
    </w:r>
    <w:r>
      <w:tab/>
      <w:t xml:space="preserve">: </w:t>
    </w:r>
    <w:r w:rsidR="00C42FA2" w:rsidRPr="00C42FA2">
      <w:t xml:space="preserve">Encargos Financeiros e Limites de Crédito </w:t>
    </w:r>
    <w:r>
      <w:t xml:space="preserve">- </w:t>
    </w:r>
    <w:r w:rsidR="00C42FA2">
      <w:t>7</w:t>
    </w:r>
  </w:p>
  <w:p w14:paraId="75A44D11" w14:textId="258A6486" w:rsidR="00E66EC1" w:rsidRDefault="00E66EC1">
    <w:pPr>
      <w:pStyle w:val="Cabealho"/>
      <w:tabs>
        <w:tab w:val="clear" w:pos="4419"/>
        <w:tab w:val="clear" w:pos="8838"/>
        <w:tab w:val="left" w:pos="993"/>
        <w:tab w:val="right" w:pos="10064"/>
      </w:tabs>
    </w:pPr>
    <w:r>
      <w:t>SEÇÃO</w:t>
    </w:r>
    <w:r>
      <w:tab/>
      <w:t xml:space="preserve">: </w:t>
    </w:r>
    <w:r w:rsidR="00E26B9C" w:rsidRPr="00E26B9C">
      <w:t xml:space="preserve">Fundo de Terras e da Reforma Agrária Mais </w:t>
    </w:r>
    <w:r>
      <w:t xml:space="preserve">- </w:t>
    </w:r>
    <w:r w:rsidR="007C2B27">
      <w:t>2</w:t>
    </w:r>
  </w:p>
  <w:p w14:paraId="3B2D8D2C" w14:textId="77777777" w:rsidR="00E66EC1" w:rsidRDefault="00E66EC1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_____________________________________________________________________________________________</w:t>
    </w:r>
  </w:p>
  <w:p w14:paraId="5D8D9E89" w14:textId="77777777" w:rsidR="00E66EC1" w:rsidRDefault="00E66EC1">
    <w:pPr>
      <w:pStyle w:val="Cabealho"/>
      <w:tabs>
        <w:tab w:val="clear" w:pos="4419"/>
        <w:tab w:val="clear" w:pos="8838"/>
        <w:tab w:val="left" w:pos="113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06A7" w14:textId="77777777" w:rsidR="007423F1" w:rsidRDefault="007423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47A5A"/>
    <w:multiLevelType w:val="singleLevel"/>
    <w:tmpl w:val="6450E26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 w16cid:durableId="1470174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attachedTemplate r:id="rId1"/>
  <w:doNotTrackMoves/>
  <w:defaultTabStop w:val="720"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F30A4"/>
    <w:rsid w:val="00003813"/>
    <w:rsid w:val="00004EEB"/>
    <w:rsid w:val="000425A1"/>
    <w:rsid w:val="000C77A8"/>
    <w:rsid w:val="000F267E"/>
    <w:rsid w:val="00146735"/>
    <w:rsid w:val="00182A20"/>
    <w:rsid w:val="001F3D6C"/>
    <w:rsid w:val="002236E3"/>
    <w:rsid w:val="00231149"/>
    <w:rsid w:val="00247DE0"/>
    <w:rsid w:val="00296EA7"/>
    <w:rsid w:val="002B2884"/>
    <w:rsid w:val="00332D38"/>
    <w:rsid w:val="00363646"/>
    <w:rsid w:val="0045674A"/>
    <w:rsid w:val="00470B48"/>
    <w:rsid w:val="004E01FA"/>
    <w:rsid w:val="005253E9"/>
    <w:rsid w:val="00551066"/>
    <w:rsid w:val="005722E8"/>
    <w:rsid w:val="005C2F95"/>
    <w:rsid w:val="005E232C"/>
    <w:rsid w:val="007423F1"/>
    <w:rsid w:val="00761E0B"/>
    <w:rsid w:val="007645D4"/>
    <w:rsid w:val="00764FA2"/>
    <w:rsid w:val="007829E1"/>
    <w:rsid w:val="007A583B"/>
    <w:rsid w:val="007B3A92"/>
    <w:rsid w:val="007C2B27"/>
    <w:rsid w:val="00841DDB"/>
    <w:rsid w:val="00877227"/>
    <w:rsid w:val="00895463"/>
    <w:rsid w:val="008A6AFB"/>
    <w:rsid w:val="008F30A4"/>
    <w:rsid w:val="00902912"/>
    <w:rsid w:val="0090704E"/>
    <w:rsid w:val="00963A8E"/>
    <w:rsid w:val="00983633"/>
    <w:rsid w:val="00A11DCB"/>
    <w:rsid w:val="00A16105"/>
    <w:rsid w:val="00A208B9"/>
    <w:rsid w:val="00AB7B27"/>
    <w:rsid w:val="00B511EB"/>
    <w:rsid w:val="00BA3737"/>
    <w:rsid w:val="00BB5E5D"/>
    <w:rsid w:val="00BD59D4"/>
    <w:rsid w:val="00BF4159"/>
    <w:rsid w:val="00C3429D"/>
    <w:rsid w:val="00C42FA2"/>
    <w:rsid w:val="00C76F9E"/>
    <w:rsid w:val="00CF4DCF"/>
    <w:rsid w:val="00DA5398"/>
    <w:rsid w:val="00DC2359"/>
    <w:rsid w:val="00DE1C47"/>
    <w:rsid w:val="00DF4238"/>
    <w:rsid w:val="00E26B9C"/>
    <w:rsid w:val="00E4557E"/>
    <w:rsid w:val="00E5271F"/>
    <w:rsid w:val="00E66EC1"/>
    <w:rsid w:val="00E930A6"/>
    <w:rsid w:val="00ED765A"/>
    <w:rsid w:val="00EF5150"/>
    <w:rsid w:val="00F329B4"/>
    <w:rsid w:val="00F94B7B"/>
    <w:rsid w:val="00FB567C"/>
    <w:rsid w:val="00FD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A479F5F"/>
  <w15:chartTrackingRefBased/>
  <w15:docId w15:val="{262552A1-2EE5-4D09-9010-B2AE3564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Referencia">
    <w:name w:val="Referencia"/>
    <w:basedOn w:val="Textodecomentrio"/>
    <w:pPr>
      <w:spacing w:before="120"/>
      <w:jc w:val="center"/>
    </w:pPr>
  </w:style>
  <w:style w:type="paragraph" w:styleId="Textodecomentrio">
    <w:name w:val="annotation text"/>
    <w:basedOn w:val="Normal"/>
    <w:semiHidden/>
  </w:style>
  <w:style w:type="paragraph" w:styleId="TextosemFormatao">
    <w:name w:val="Plain Text"/>
    <w:basedOn w:val="Normal"/>
    <w:semiHidden/>
    <w:pPr>
      <w:jc w:val="both"/>
    </w:pPr>
    <w:rPr>
      <w:rFonts w:ascii="Courier New" w:hAnsi="Courier New"/>
    </w:rPr>
  </w:style>
  <w:style w:type="paragraph" w:styleId="Textoembloco">
    <w:name w:val="Block Text"/>
    <w:basedOn w:val="Normal"/>
    <w:semiHidden/>
    <w:pPr>
      <w:ind w:left="284" w:right="454" w:hanging="284"/>
      <w:jc w:val="both"/>
    </w:pPr>
  </w:style>
  <w:style w:type="paragraph" w:styleId="Corpodetexto">
    <w:name w:val="Body Text"/>
    <w:basedOn w:val="Normal"/>
    <w:semiHidden/>
    <w:pPr>
      <w:ind w:right="453"/>
      <w:jc w:val="both"/>
    </w:pPr>
  </w:style>
  <w:style w:type="paragraph" w:styleId="Recuodecorpodetexto">
    <w:name w:val="Body Text Indent"/>
    <w:basedOn w:val="Normal"/>
    <w:semiHidden/>
    <w:pPr>
      <w:ind w:left="284" w:hanging="284"/>
    </w:pPr>
  </w:style>
  <w:style w:type="paragraph" w:styleId="Recuodecorpodetexto2">
    <w:name w:val="Body Text Indent 2"/>
    <w:basedOn w:val="Normal"/>
    <w:semiHidden/>
    <w:pPr>
      <w:ind w:left="567" w:hanging="283"/>
    </w:pPr>
  </w:style>
  <w:style w:type="paragraph" w:styleId="Recuodecorpodetexto3">
    <w:name w:val="Body Text Indent 3"/>
    <w:basedOn w:val="Normal"/>
    <w:semiHidden/>
    <w:pPr>
      <w:tabs>
        <w:tab w:val="right" w:pos="10064"/>
      </w:tabs>
      <w:ind w:left="284" w:hanging="284"/>
      <w:jc w:val="both"/>
    </w:pPr>
  </w:style>
  <w:style w:type="paragraph" w:customStyle="1" w:styleId="parag">
    <w:name w:val="parag"/>
    <w:pPr>
      <w:tabs>
        <w:tab w:val="left" w:pos="1418"/>
      </w:tabs>
      <w:ind w:firstLine="1418"/>
      <w:jc w:val="both"/>
    </w:pPr>
    <w:rPr>
      <w:sz w:val="24"/>
    </w:rPr>
  </w:style>
  <w:style w:type="paragraph" w:customStyle="1" w:styleId="fecho">
    <w:name w:val="fecho"/>
    <w:basedOn w:val="Normal"/>
    <w:next w:val="Normal"/>
    <w:pPr>
      <w:tabs>
        <w:tab w:val="left" w:pos="1418"/>
      </w:tabs>
      <w:ind w:left="5103"/>
      <w:jc w:val="both"/>
    </w:pPr>
    <w:rPr>
      <w:sz w:val="24"/>
    </w:rPr>
  </w:style>
  <w:style w:type="paragraph" w:customStyle="1" w:styleId="Paragrafo">
    <w:name w:val="Paragrafo"/>
    <w:basedOn w:val="Normal"/>
    <w:link w:val="ParagrafoChar"/>
    <w:qFormat/>
    <w:rsid w:val="007829E1"/>
    <w:pPr>
      <w:ind w:firstLine="1418"/>
    </w:pPr>
    <w:rPr>
      <w:rFonts w:eastAsia="Calibri"/>
      <w:sz w:val="24"/>
      <w:szCs w:val="24"/>
      <w:lang w:eastAsia="en-US"/>
    </w:rPr>
  </w:style>
  <w:style w:type="character" w:customStyle="1" w:styleId="ParagrafoChar">
    <w:name w:val="Paragrafo Char"/>
    <w:basedOn w:val="Fontepargpadro"/>
    <w:link w:val="Paragrafo"/>
    <w:rsid w:val="007829E1"/>
    <w:rPr>
      <w:rFonts w:eastAsia="Calibri"/>
      <w:sz w:val="24"/>
      <w:szCs w:val="24"/>
      <w:lang w:eastAsia="en-US"/>
    </w:rPr>
  </w:style>
  <w:style w:type="paragraph" w:customStyle="1" w:styleId="ttulo">
    <w:name w:val="título"/>
    <w:next w:val="Normal"/>
    <w:autoRedefine/>
    <w:rsid w:val="00902912"/>
    <w:pPr>
      <w:spacing w:after="480"/>
      <w:jc w:val="center"/>
    </w:pPr>
    <w:rPr>
      <w:smallCaps/>
      <w:sz w:val="24"/>
    </w:rPr>
  </w:style>
  <w:style w:type="paragraph" w:styleId="Reviso">
    <w:name w:val="Revision"/>
    <w:hidden/>
    <w:uiPriority w:val="99"/>
    <w:semiHidden/>
    <w:rsid w:val="007645D4"/>
  </w:style>
  <w:style w:type="character" w:customStyle="1" w:styleId="RodapChar">
    <w:name w:val="Rodapé Char"/>
    <w:basedOn w:val="Fontepargpadro"/>
    <w:link w:val="Rodap"/>
    <w:semiHidden/>
    <w:rsid w:val="00742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%20MC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FB21A-95D9-4654-B164-B2346D96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MCR.dot</Template>
  <TotalTime>126</TotalTime>
  <Pages>2</Pages>
  <Words>611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Banco Central do Brasil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Banco Central do Brasil</dc:creator>
  <cp:keywords/>
  <cp:lastModifiedBy>Pedro de Mesquita Santos</cp:lastModifiedBy>
  <cp:revision>51</cp:revision>
  <cp:lastPrinted>2008-03-31T14:57:00Z</cp:lastPrinted>
  <dcterms:created xsi:type="dcterms:W3CDTF">2014-07-23T14:23:00Z</dcterms:created>
  <dcterms:modified xsi:type="dcterms:W3CDTF">2023-10-30T16:40:00Z</dcterms:modified>
</cp:coreProperties>
</file>