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CD2C" w14:textId="77777777" w:rsidR="00E23563" w:rsidRPr="00313F2E" w:rsidRDefault="00605207" w:rsidP="00E236BB">
      <w:pPr>
        <w:pStyle w:val="Cabealho"/>
        <w:suppressAutoHyphens/>
        <w:jc w:val="right"/>
      </w:pPr>
      <w:r w:rsidRPr="00313F2E">
        <w:fldChar w:fldCharType="begin"/>
      </w:r>
      <w:r w:rsidR="00E23563" w:rsidRPr="00313F2E">
        <w:instrText xml:space="preserve"> PAGE   \* MERGEFORMAT </w:instrText>
      </w:r>
      <w:r w:rsidRPr="00313F2E">
        <w:fldChar w:fldCharType="separate"/>
      </w:r>
      <w:r w:rsidR="00E23563" w:rsidRPr="00313F2E">
        <w:rPr>
          <w:noProof/>
        </w:rPr>
        <w:t>1</w:t>
      </w:r>
      <w:r w:rsidRPr="00313F2E">
        <w:fldChar w:fldCharType="end"/>
      </w:r>
    </w:p>
    <w:p w14:paraId="5BDC014D" w14:textId="77777777" w:rsidR="00E23563" w:rsidRPr="00313F2E" w:rsidRDefault="00B123D4" w:rsidP="00E236BB">
      <w:pPr>
        <w:pStyle w:val="Referencia"/>
        <w:suppressAutoHyphens/>
        <w:spacing w:before="0"/>
        <w:ind w:right="-1"/>
      </w:pPr>
      <w:r w:rsidRPr="00313F2E">
        <w:t>MCR - DOCUMENTO 6</w:t>
      </w:r>
    </w:p>
    <w:p w14:paraId="222ACB87" w14:textId="77777777" w:rsidR="00E23563" w:rsidRPr="00313F2E" w:rsidRDefault="00E23563" w:rsidP="00E236BB">
      <w:pPr>
        <w:pStyle w:val="Referencia"/>
        <w:suppressAutoHyphens/>
        <w:spacing w:before="0"/>
        <w:ind w:right="-1"/>
        <w:rPr>
          <w:sz w:val="12"/>
        </w:rPr>
      </w:pPr>
    </w:p>
    <w:p w14:paraId="5ECECABD" w14:textId="77777777" w:rsidR="00E23563" w:rsidRPr="00313F2E" w:rsidRDefault="00E23563" w:rsidP="00E236BB">
      <w:pPr>
        <w:pStyle w:val="Referencia"/>
        <w:suppressAutoHyphens/>
        <w:spacing w:before="0"/>
        <w:ind w:right="-1"/>
      </w:pPr>
      <w:r w:rsidRPr="00313F2E">
        <w:t>Demonstrativo das Exigibilidades e das Aplicações de Crédito Rural</w:t>
      </w:r>
    </w:p>
    <w:p w14:paraId="3E44A68D" w14:textId="77777777" w:rsidR="00E23563" w:rsidRPr="00313F2E" w:rsidRDefault="00E23563" w:rsidP="00E236BB">
      <w:pPr>
        <w:pStyle w:val="Referencia"/>
        <w:suppressAutoHyphens/>
        <w:spacing w:before="0"/>
        <w:ind w:right="-1"/>
        <w:rPr>
          <w:sz w:val="12"/>
        </w:rPr>
      </w:pPr>
    </w:p>
    <w:p w14:paraId="6AB64CA8" w14:textId="77777777" w:rsidR="00E23563" w:rsidRPr="00313F2E" w:rsidRDefault="00E23563" w:rsidP="00E236BB">
      <w:pPr>
        <w:pStyle w:val="Referencia"/>
        <w:suppressAutoHyphens/>
        <w:spacing w:before="0"/>
        <w:ind w:right="-1"/>
      </w:pPr>
      <w:r w:rsidRPr="00313F2E">
        <w:t>ANEXO I</w:t>
      </w:r>
    </w:p>
    <w:p w14:paraId="6EA7B646" w14:textId="77777777" w:rsidR="00E23563" w:rsidRPr="00313F2E" w:rsidRDefault="00E23563" w:rsidP="00E236BB">
      <w:pPr>
        <w:pStyle w:val="Referencia"/>
        <w:tabs>
          <w:tab w:val="right" w:pos="9923"/>
        </w:tabs>
        <w:suppressAutoHyphens/>
        <w:spacing w:before="0"/>
      </w:pPr>
      <w:r w:rsidRPr="00313F2E">
        <w:t xml:space="preserve">                                                                           Instruções e Conceitos</w:t>
      </w:r>
      <w:r w:rsidRPr="00313F2E">
        <w:tab/>
      </w:r>
    </w:p>
    <w:p w14:paraId="33089530" w14:textId="77777777" w:rsidR="00E23563" w:rsidRPr="00313F2E" w:rsidRDefault="00E23563" w:rsidP="00E236BB">
      <w:pPr>
        <w:pStyle w:val="Referencia"/>
        <w:tabs>
          <w:tab w:val="right" w:pos="9923"/>
        </w:tabs>
        <w:suppressAutoHyphens/>
        <w:spacing w:before="0"/>
        <w:rPr>
          <w:sz w:val="12"/>
        </w:rPr>
      </w:pPr>
      <w:r w:rsidRPr="00313F2E">
        <w:rPr>
          <w:sz w:val="12"/>
        </w:rPr>
        <w:t>___________________________________________________________________________________________________________________________________________________________</w:t>
      </w:r>
    </w:p>
    <w:p w14:paraId="6B5032B8" w14:textId="77777777" w:rsidR="00E23563" w:rsidRPr="00313F2E" w:rsidRDefault="00E23563" w:rsidP="00E236BB">
      <w:pPr>
        <w:pStyle w:val="Referencia"/>
        <w:tabs>
          <w:tab w:val="right" w:pos="9923"/>
        </w:tabs>
        <w:suppressAutoHyphens/>
        <w:spacing w:before="0"/>
        <w:rPr>
          <w:sz w:val="12"/>
        </w:rPr>
      </w:pPr>
      <w:r w:rsidRPr="00313F2E">
        <w:rPr>
          <w:sz w:val="12"/>
        </w:rPr>
        <w:tab/>
      </w:r>
    </w:p>
    <w:p w14:paraId="7EB6A657" w14:textId="1F2FA89C" w:rsidR="00CD7ADB" w:rsidRPr="00313F2E" w:rsidRDefault="00B64766" w:rsidP="00E236BB">
      <w:pPr>
        <w:pStyle w:val="Referencia"/>
        <w:tabs>
          <w:tab w:val="left" w:pos="1407"/>
        </w:tabs>
        <w:suppressAutoHyphens/>
        <w:spacing w:before="0"/>
        <w:jc w:val="both"/>
      </w:pPr>
      <w:r w:rsidRPr="00313F2E">
        <w:t xml:space="preserve">1 - </w:t>
      </w:r>
      <w:r w:rsidR="00CD7ADB" w:rsidRPr="00313F2E">
        <w:t>Finalidade</w:t>
      </w:r>
    </w:p>
    <w:p w14:paraId="40184E38" w14:textId="77777777" w:rsidR="00CD7ADB" w:rsidRPr="00313F2E" w:rsidRDefault="00CD7ADB" w:rsidP="00E236BB">
      <w:pPr>
        <w:pStyle w:val="Referencia"/>
        <w:suppressAutoHyphens/>
        <w:spacing w:before="0"/>
        <w:jc w:val="both"/>
      </w:pPr>
    </w:p>
    <w:p w14:paraId="7F7D827F" w14:textId="77777777" w:rsidR="00303CE0" w:rsidRPr="00313F2E" w:rsidRDefault="00B123D4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O Documento 6</w:t>
      </w:r>
      <w:r w:rsidR="00303CE0" w:rsidRPr="00313F2E">
        <w:rPr>
          <w:rFonts w:ascii="Times New Roman" w:eastAsia="MS Mincho" w:hAnsi="Times New Roman"/>
          <w:lang w:val="pt-BR" w:eastAsia="pt-BR"/>
        </w:rPr>
        <w:t xml:space="preserve"> do Manual de Crédito Rural (MCR) </w:t>
      </w:r>
      <w:r w:rsidR="00216A3D" w:rsidRPr="00313F2E">
        <w:rPr>
          <w:rFonts w:ascii="Times New Roman" w:eastAsia="MS Mincho" w:hAnsi="Times New Roman"/>
          <w:lang w:val="pt-BR" w:eastAsia="pt-BR"/>
        </w:rPr>
        <w:t>-</w:t>
      </w:r>
      <w:r w:rsidR="00303CE0" w:rsidRPr="00313F2E">
        <w:rPr>
          <w:rFonts w:ascii="Times New Roman" w:eastAsia="MS Mincho" w:hAnsi="Times New Roman"/>
          <w:lang w:val="pt-BR" w:eastAsia="pt-BR"/>
        </w:rPr>
        <w:t xml:space="preserve"> Demonstrativo das Exigibilidades e das Aplicações de Crédito Rural </w:t>
      </w:r>
      <w:r w:rsidR="00216A3D" w:rsidRPr="00313F2E">
        <w:rPr>
          <w:rFonts w:ascii="Times New Roman" w:eastAsia="MS Mincho" w:hAnsi="Times New Roman"/>
          <w:lang w:val="pt-BR" w:eastAsia="pt-BR"/>
        </w:rPr>
        <w:t>-</w:t>
      </w:r>
      <w:r w:rsidR="00303CE0" w:rsidRPr="00313F2E">
        <w:rPr>
          <w:rFonts w:ascii="Times New Roman" w:eastAsia="MS Mincho" w:hAnsi="Times New Roman"/>
          <w:lang w:val="pt-BR" w:eastAsia="pt-BR"/>
        </w:rPr>
        <w:t xml:space="preserve"> tem por finalidade:</w:t>
      </w:r>
    </w:p>
    <w:p w14:paraId="0D043F45" w14:textId="77777777" w:rsidR="00AB21B1" w:rsidRPr="00313F2E" w:rsidRDefault="00AB21B1" w:rsidP="00E236BB">
      <w:pPr>
        <w:suppressAutoHyphens/>
        <w:ind w:left="567" w:hanging="283"/>
        <w:jc w:val="both"/>
      </w:pPr>
      <w:r w:rsidRPr="00313F2E">
        <w:t>a) operacionalizar o funcionamento do Sistema de Exigibilidades do Crédito Rural (</w:t>
      </w:r>
      <w:proofErr w:type="spellStart"/>
      <w:r w:rsidRPr="00313F2E">
        <w:t>Sisex</w:t>
      </w:r>
      <w:proofErr w:type="spellEnd"/>
      <w:r w:rsidRPr="00313F2E">
        <w:t>);</w:t>
      </w:r>
    </w:p>
    <w:p w14:paraId="76FBFABA" w14:textId="77777777" w:rsidR="00303CE0" w:rsidRPr="00313F2E" w:rsidRDefault="00AB21B1" w:rsidP="00E236BB">
      <w:pPr>
        <w:suppressAutoHyphens/>
        <w:ind w:left="567" w:hanging="283"/>
        <w:jc w:val="both"/>
      </w:pPr>
      <w:r w:rsidRPr="00313F2E">
        <w:t>b</w:t>
      </w:r>
      <w:r w:rsidR="00B64766" w:rsidRPr="00313F2E">
        <w:t>) acompanhar</w:t>
      </w:r>
      <w:r w:rsidRPr="00313F2E">
        <w:t>,</w:t>
      </w:r>
      <w:r w:rsidR="00303CE0" w:rsidRPr="00313F2E">
        <w:t xml:space="preserve"> </w:t>
      </w:r>
      <w:r w:rsidR="00B64766" w:rsidRPr="00313F2E">
        <w:t>controlar e verificar o cumprimento d</w:t>
      </w:r>
      <w:r w:rsidR="00303CE0" w:rsidRPr="00313F2E">
        <w:t xml:space="preserve">as </w:t>
      </w:r>
      <w:r w:rsidR="00BA6EF8" w:rsidRPr="00313F2E">
        <w:t>exigibilidades de aplicação em crédito rural</w:t>
      </w:r>
      <w:r w:rsidR="007431DE" w:rsidRPr="00313F2E">
        <w:t xml:space="preserve"> dos Recursos O</w:t>
      </w:r>
      <w:r w:rsidR="00303CE0" w:rsidRPr="00313F2E">
        <w:t>brigatórios</w:t>
      </w:r>
      <w:r w:rsidR="00B64766" w:rsidRPr="00313F2E">
        <w:t>,</w:t>
      </w:r>
      <w:r w:rsidR="007431DE" w:rsidRPr="00313F2E">
        <w:t xml:space="preserve"> da Poupança R</w:t>
      </w:r>
      <w:r w:rsidR="00303CE0" w:rsidRPr="00313F2E">
        <w:t xml:space="preserve">ural </w:t>
      </w:r>
      <w:r w:rsidR="007431DE" w:rsidRPr="00313F2E">
        <w:t>e da Letra de Crédito do</w:t>
      </w:r>
      <w:r w:rsidR="001768B8" w:rsidRPr="00313F2E">
        <w:t xml:space="preserve"> </w:t>
      </w:r>
      <w:r w:rsidR="007431DE" w:rsidRPr="00313F2E">
        <w:t xml:space="preserve">Agronegócio (LCA) </w:t>
      </w:r>
      <w:r w:rsidR="00303CE0" w:rsidRPr="00313F2E">
        <w:t>de que trata</w:t>
      </w:r>
      <w:r w:rsidR="00C26D49" w:rsidRPr="00313F2E">
        <w:t>m</w:t>
      </w:r>
      <w:r w:rsidR="00303CE0" w:rsidRPr="00313F2E">
        <w:t xml:space="preserve"> o</w:t>
      </w:r>
      <w:r w:rsidR="00C26D49" w:rsidRPr="00313F2E">
        <w:t>s</w:t>
      </w:r>
      <w:r w:rsidR="00303CE0" w:rsidRPr="00313F2E">
        <w:t xml:space="preserve"> MCR 6</w:t>
      </w:r>
      <w:r w:rsidR="00C26D49" w:rsidRPr="00313F2E">
        <w:t>-2, 6-4 e 6-7</w:t>
      </w:r>
      <w:r w:rsidR="00303CE0" w:rsidRPr="00313F2E">
        <w:t>;</w:t>
      </w:r>
    </w:p>
    <w:p w14:paraId="3BCEA868" w14:textId="7E56EBE0" w:rsidR="00303CE0" w:rsidRPr="00313F2E" w:rsidRDefault="00AB21B1" w:rsidP="00E236BB">
      <w:pPr>
        <w:suppressAutoHyphens/>
        <w:ind w:left="567" w:hanging="283"/>
        <w:jc w:val="both"/>
      </w:pPr>
      <w:r w:rsidRPr="00313F2E">
        <w:t>c</w:t>
      </w:r>
      <w:r w:rsidR="00303CE0" w:rsidRPr="00313F2E">
        <w:t xml:space="preserve">) acompanhar as informações relativas </w:t>
      </w:r>
      <w:r w:rsidR="00DD2996" w:rsidRPr="00313F2E">
        <w:t>ao montante contratado e aos saldos</w:t>
      </w:r>
      <w:r w:rsidR="00303CE0" w:rsidRPr="00313F2E">
        <w:t xml:space="preserve"> referentes às captações e aplicações em Depósitos Interfinanceiros Vinculados ao Crédito Rural (DIR);</w:t>
      </w:r>
    </w:p>
    <w:p w14:paraId="021F7AEC" w14:textId="77777777" w:rsidR="009B209B" w:rsidRPr="00313F2E" w:rsidRDefault="009B209B" w:rsidP="00CF3BD0">
      <w:pPr>
        <w:pStyle w:val="TextosemFormatao"/>
        <w:tabs>
          <w:tab w:val="left" w:pos="6379"/>
          <w:tab w:val="right" w:pos="9923"/>
        </w:tabs>
        <w:suppressAutoHyphens/>
        <w:ind w:left="567" w:hanging="283"/>
        <w:rPr>
          <w:rFonts w:ascii="Times New Roman" w:hAnsi="Times New Roman"/>
          <w:lang w:val="pt-BR"/>
        </w:rPr>
      </w:pPr>
      <w:r w:rsidRPr="00313F2E">
        <w:rPr>
          <w:rFonts w:ascii="Times New Roman" w:hAnsi="Times New Roman"/>
          <w:lang w:val="pt-BR" w:eastAsia="pt-BR"/>
        </w:rPr>
        <w:t xml:space="preserve">d) </w:t>
      </w:r>
      <w:r w:rsidR="00CF3BD0" w:rsidRPr="00313F2E">
        <w:rPr>
          <w:rFonts w:ascii="Times New Roman" w:hAnsi="Times New Roman"/>
          <w:lang w:val="pt-BR" w:eastAsia="pt-BR"/>
        </w:rPr>
        <w:t>subsidiar</w:t>
      </w:r>
      <w:r w:rsidR="00CF3BD0" w:rsidRPr="00313F2E">
        <w:rPr>
          <w:rFonts w:ascii="Times New Roman" w:hAnsi="Times New Roman"/>
        </w:rPr>
        <w:t xml:space="preserve"> a cobrança do custo financeiro das instituições que apresentarem deficiência de aplicação em crédito rural relativa às exigibilidades que tratam os MCR 6-2, 6-4 e 6-7</w:t>
      </w:r>
      <w:r w:rsidRPr="00313F2E">
        <w:rPr>
          <w:rFonts w:ascii="Times New Roman" w:hAnsi="Times New Roman"/>
        </w:rPr>
        <w:t>;</w:t>
      </w:r>
    </w:p>
    <w:p w14:paraId="0A950EE9" w14:textId="77777777" w:rsidR="00CD7ADB" w:rsidRPr="00313F2E" w:rsidRDefault="00CD7ADB" w:rsidP="00E236BB">
      <w:pPr>
        <w:suppressAutoHyphens/>
        <w:jc w:val="both"/>
      </w:pPr>
    </w:p>
    <w:p w14:paraId="1369A9A0" w14:textId="77777777" w:rsidR="00CD7ADB" w:rsidRPr="00313F2E" w:rsidRDefault="00B64766" w:rsidP="00E236BB">
      <w:pPr>
        <w:pStyle w:val="Referencia"/>
        <w:suppressAutoHyphens/>
        <w:spacing w:before="0"/>
        <w:jc w:val="both"/>
      </w:pPr>
      <w:r w:rsidRPr="00313F2E">
        <w:t>2</w:t>
      </w:r>
      <w:r w:rsidR="00CD7ADB" w:rsidRPr="00313F2E">
        <w:t xml:space="preserve"> </w:t>
      </w:r>
      <w:r w:rsidR="003705A2" w:rsidRPr="00313F2E">
        <w:t>-</w:t>
      </w:r>
      <w:r w:rsidR="00CD7ADB" w:rsidRPr="00313F2E">
        <w:t xml:space="preserve"> Composição</w:t>
      </w:r>
    </w:p>
    <w:p w14:paraId="579D110E" w14:textId="77777777" w:rsidR="00CD7ADB" w:rsidRPr="00313F2E" w:rsidRDefault="00CD7ADB" w:rsidP="00E236BB">
      <w:pPr>
        <w:pStyle w:val="Referencia"/>
        <w:suppressAutoHyphens/>
        <w:spacing w:before="0"/>
        <w:jc w:val="both"/>
      </w:pPr>
    </w:p>
    <w:p w14:paraId="3FA4264B" w14:textId="77777777" w:rsidR="00303CE0" w:rsidRPr="00313F2E" w:rsidRDefault="00AB21B1" w:rsidP="00E236BB">
      <w:pPr>
        <w:suppressAutoHyphens/>
        <w:jc w:val="both"/>
      </w:pPr>
      <w:r w:rsidRPr="00313F2E">
        <w:t>O MCR - Documento 6</w:t>
      </w:r>
      <w:r w:rsidR="00303CE0" w:rsidRPr="00313F2E">
        <w:t xml:space="preserve"> é composto dos seguintes anexos:</w:t>
      </w:r>
    </w:p>
    <w:p w14:paraId="175DEDC8" w14:textId="77777777" w:rsidR="00303CE0" w:rsidRPr="00313F2E" w:rsidRDefault="00AB21B1" w:rsidP="00E236BB">
      <w:pPr>
        <w:suppressAutoHyphens/>
        <w:ind w:left="284"/>
        <w:jc w:val="both"/>
      </w:pPr>
      <w:r w:rsidRPr="00313F2E">
        <w:t xml:space="preserve">a) </w:t>
      </w:r>
      <w:r w:rsidR="00303CE0" w:rsidRPr="00313F2E">
        <w:t>Anexo I - Instruções e Conceitos;</w:t>
      </w:r>
    </w:p>
    <w:p w14:paraId="0977BFAA" w14:textId="77777777" w:rsidR="00303CE0" w:rsidRPr="00313F2E" w:rsidRDefault="00AB21B1" w:rsidP="00E236BB">
      <w:pPr>
        <w:suppressAutoHyphens/>
        <w:ind w:left="284"/>
        <w:jc w:val="both"/>
      </w:pPr>
      <w:r w:rsidRPr="00313F2E">
        <w:t xml:space="preserve">b) </w:t>
      </w:r>
      <w:r w:rsidR="00303CE0" w:rsidRPr="00313F2E">
        <w:t xml:space="preserve">Anexo II - Códigos dos </w:t>
      </w:r>
      <w:r w:rsidR="00A22D64" w:rsidRPr="00313F2E">
        <w:t>Recursos Obrigatórios (MCR 6-2);</w:t>
      </w:r>
    </w:p>
    <w:p w14:paraId="5200A477" w14:textId="77777777" w:rsidR="00303CE0" w:rsidRPr="00313F2E" w:rsidRDefault="00AB21B1" w:rsidP="00E236BB">
      <w:pPr>
        <w:suppressAutoHyphens/>
        <w:ind w:left="284"/>
        <w:jc w:val="both"/>
      </w:pPr>
      <w:r w:rsidRPr="00313F2E">
        <w:rPr>
          <w:color w:val="000000" w:themeColor="text1"/>
        </w:rPr>
        <w:t xml:space="preserve">c) </w:t>
      </w:r>
      <w:r w:rsidR="00303CE0" w:rsidRPr="00313F2E">
        <w:rPr>
          <w:color w:val="000000" w:themeColor="text1"/>
        </w:rPr>
        <w:t xml:space="preserve">Anexo III - Códigos </w:t>
      </w:r>
      <w:r w:rsidR="00303CE0" w:rsidRPr="00313F2E">
        <w:t>dos Recursos da Poupança Rural (MCR 6-4);</w:t>
      </w:r>
    </w:p>
    <w:p w14:paraId="7DB23C8C" w14:textId="41F32E80" w:rsidR="00AB21B1" w:rsidRPr="00313F2E" w:rsidRDefault="00AB21B1" w:rsidP="00E236BB">
      <w:pPr>
        <w:suppressAutoHyphens/>
        <w:ind w:left="284"/>
        <w:jc w:val="both"/>
      </w:pPr>
      <w:r w:rsidRPr="00313F2E">
        <w:t xml:space="preserve">d) Anexo </w:t>
      </w:r>
      <w:r w:rsidR="00B00CCE" w:rsidRPr="00313F2E">
        <w:t>IV</w:t>
      </w:r>
      <w:r w:rsidRPr="00313F2E">
        <w:t xml:space="preserve"> - Códigos dos Recursos da Letra de C</w:t>
      </w:r>
      <w:r w:rsidR="001A2F9B" w:rsidRPr="00313F2E">
        <w:t>rédito do Agronegócio (MCR 6-7)</w:t>
      </w:r>
      <w:r w:rsidR="00CA704B" w:rsidRPr="00313F2E">
        <w:t>;</w:t>
      </w:r>
    </w:p>
    <w:p w14:paraId="39C9C677" w14:textId="06ACAC2D" w:rsidR="00CD7ADB" w:rsidRPr="00313F2E" w:rsidRDefault="00CA704B" w:rsidP="00281B46">
      <w:pPr>
        <w:suppressAutoHyphens/>
        <w:ind w:left="284" w:right="-851"/>
        <w:jc w:val="both"/>
      </w:pPr>
      <w:r w:rsidRPr="00313F2E">
        <w:t>e) Outros Anexos que o BCB venha a instituir.</w:t>
      </w:r>
    </w:p>
    <w:p w14:paraId="0CCF8399" w14:textId="77777777" w:rsidR="00CD7ADB" w:rsidRPr="00313F2E" w:rsidRDefault="004C084F" w:rsidP="00E236BB">
      <w:pPr>
        <w:pStyle w:val="Referencia"/>
        <w:suppressAutoHyphens/>
        <w:spacing w:before="0"/>
        <w:jc w:val="both"/>
      </w:pPr>
      <w:r w:rsidRPr="00313F2E">
        <w:t>3</w:t>
      </w:r>
      <w:r w:rsidR="00C77433" w:rsidRPr="00313F2E">
        <w:t xml:space="preserve"> </w:t>
      </w:r>
      <w:r w:rsidR="00610CC4" w:rsidRPr="00313F2E">
        <w:t>-</w:t>
      </w:r>
      <w:r w:rsidR="00CD7ADB" w:rsidRPr="00313F2E">
        <w:t xml:space="preserve"> Condições</w:t>
      </w:r>
    </w:p>
    <w:p w14:paraId="0FF8392F" w14:textId="77777777" w:rsidR="007759B8" w:rsidRPr="00313F2E" w:rsidRDefault="007759B8" w:rsidP="00E236BB">
      <w:pPr>
        <w:pStyle w:val="Referencia"/>
        <w:suppressAutoHyphens/>
        <w:spacing w:before="0"/>
        <w:jc w:val="both"/>
      </w:pPr>
    </w:p>
    <w:p w14:paraId="40B6872E" w14:textId="77777777" w:rsidR="00406BF0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3</w:t>
      </w:r>
      <w:r w:rsidR="00C77433" w:rsidRPr="00313F2E">
        <w:rPr>
          <w:rFonts w:ascii="Times New Roman" w:eastAsia="MS Mincho" w:hAnsi="Times New Roman"/>
          <w:lang w:val="pt-BR" w:eastAsia="pt-BR"/>
        </w:rPr>
        <w:t>.1 -</w:t>
      </w:r>
      <w:r w:rsidR="00CD7ADB" w:rsidRPr="00313F2E">
        <w:rPr>
          <w:rFonts w:ascii="Times New Roman" w:eastAsia="MS Mincho" w:hAnsi="Times New Roman"/>
          <w:lang w:val="pt-BR" w:eastAsia="pt-BR"/>
        </w:rPr>
        <w:t xml:space="preserve"> </w:t>
      </w:r>
      <w:r w:rsidR="00303CE0" w:rsidRPr="00313F2E">
        <w:rPr>
          <w:rFonts w:ascii="Times New Roman" w:eastAsia="MS Mincho" w:hAnsi="Times New Roman"/>
          <w:lang w:val="pt-BR" w:eastAsia="pt-BR"/>
        </w:rPr>
        <w:t>Todas as instituições financeiras sujeitas ao cumprimento das exigibilidades dos recursos do</w:t>
      </w:r>
      <w:r w:rsidR="00C26D49" w:rsidRPr="00313F2E">
        <w:rPr>
          <w:rFonts w:ascii="Times New Roman" w:eastAsia="MS Mincho" w:hAnsi="Times New Roman"/>
          <w:lang w:val="pt-BR" w:eastAsia="pt-BR"/>
        </w:rPr>
        <w:t>s</w:t>
      </w:r>
      <w:r w:rsidR="00303CE0" w:rsidRPr="00313F2E">
        <w:rPr>
          <w:rFonts w:ascii="Times New Roman" w:eastAsia="MS Mincho" w:hAnsi="Times New Roman"/>
          <w:lang w:val="pt-BR" w:eastAsia="pt-BR"/>
        </w:rPr>
        <w:t xml:space="preserve"> MCR 6-2</w:t>
      </w:r>
      <w:r w:rsidR="00AB21B1" w:rsidRPr="00313F2E">
        <w:rPr>
          <w:rFonts w:ascii="Times New Roman" w:eastAsia="MS Mincho" w:hAnsi="Times New Roman"/>
          <w:lang w:val="pt-BR" w:eastAsia="pt-BR"/>
        </w:rPr>
        <w:t xml:space="preserve">, </w:t>
      </w:r>
      <w:r w:rsidR="00303CE0" w:rsidRPr="00313F2E">
        <w:rPr>
          <w:rFonts w:ascii="Times New Roman" w:eastAsia="MS Mincho" w:hAnsi="Times New Roman"/>
          <w:lang w:val="pt-BR" w:eastAsia="pt-BR"/>
        </w:rPr>
        <w:t>6-4</w:t>
      </w:r>
      <w:r w:rsidR="00C26D49" w:rsidRPr="00313F2E">
        <w:rPr>
          <w:rFonts w:ascii="Times New Roman" w:eastAsia="MS Mincho" w:hAnsi="Times New Roman"/>
          <w:lang w:val="pt-BR" w:eastAsia="pt-BR"/>
        </w:rPr>
        <w:t xml:space="preserve"> e</w:t>
      </w:r>
      <w:r w:rsidR="00F0336E" w:rsidRPr="00313F2E">
        <w:rPr>
          <w:rFonts w:ascii="Times New Roman" w:eastAsia="MS Mincho" w:hAnsi="Times New Roman"/>
          <w:lang w:val="pt-BR" w:eastAsia="pt-BR"/>
        </w:rPr>
        <w:t xml:space="preserve"> 6-7</w:t>
      </w:r>
      <w:r w:rsidR="008F3225" w:rsidRPr="00313F2E">
        <w:rPr>
          <w:rFonts w:ascii="Times New Roman" w:eastAsia="MS Mincho" w:hAnsi="Times New Roman"/>
          <w:lang w:val="pt-BR" w:eastAsia="pt-BR"/>
        </w:rPr>
        <w:t xml:space="preserve">, </w:t>
      </w:r>
      <w:r w:rsidR="00303CE0" w:rsidRPr="00313F2E">
        <w:rPr>
          <w:rFonts w:ascii="Times New Roman" w:eastAsia="MS Mincho" w:hAnsi="Times New Roman"/>
          <w:lang w:val="pt-BR" w:eastAsia="pt-BR"/>
        </w:rPr>
        <w:t>devem observar as condições</w:t>
      </w:r>
      <w:r w:rsidR="00406BF0" w:rsidRPr="00313F2E">
        <w:rPr>
          <w:rFonts w:ascii="Times New Roman" w:eastAsia="MS Mincho" w:hAnsi="Times New Roman"/>
          <w:lang w:val="pt-BR" w:eastAsia="pt-BR"/>
        </w:rPr>
        <w:t xml:space="preserve"> previstas no MCR - Documento 6</w:t>
      </w:r>
      <w:r w:rsidR="00303CE0" w:rsidRPr="00313F2E">
        <w:rPr>
          <w:rFonts w:ascii="Times New Roman" w:eastAsia="MS Mincho" w:hAnsi="Times New Roman"/>
          <w:lang w:val="pt-BR" w:eastAsia="pt-BR"/>
        </w:rPr>
        <w:t>, no que couber</w:t>
      </w:r>
      <w:r w:rsidR="00CD7ADB" w:rsidRPr="00313F2E">
        <w:rPr>
          <w:rFonts w:ascii="Times New Roman" w:eastAsia="MS Mincho" w:hAnsi="Times New Roman"/>
          <w:lang w:val="pt-BR" w:eastAsia="pt-BR"/>
        </w:rPr>
        <w:t>.</w:t>
      </w:r>
    </w:p>
    <w:p w14:paraId="356CD803" w14:textId="77777777" w:rsidR="00181426" w:rsidRPr="00313F2E" w:rsidRDefault="00181426" w:rsidP="00E236BB">
      <w:pPr>
        <w:suppressAutoHyphens/>
        <w:jc w:val="both"/>
      </w:pPr>
    </w:p>
    <w:p w14:paraId="2BA7BEF0" w14:textId="5E0E3202" w:rsidR="00CD7ADB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3</w:t>
      </w:r>
      <w:r w:rsidR="00D25660" w:rsidRPr="00313F2E">
        <w:rPr>
          <w:rFonts w:ascii="Times New Roman" w:eastAsia="MS Mincho" w:hAnsi="Times New Roman"/>
          <w:lang w:val="pt-BR" w:eastAsia="pt-BR"/>
        </w:rPr>
        <w:t xml:space="preserve">.2 - </w:t>
      </w:r>
      <w:r w:rsidR="003D5777" w:rsidRPr="00313F2E">
        <w:rPr>
          <w:rFonts w:ascii="Times New Roman" w:eastAsia="MS Mincho" w:hAnsi="Times New Roman"/>
          <w:lang w:val="pt-BR" w:eastAsia="pt-BR"/>
        </w:rPr>
        <w:t>A</w:t>
      </w:r>
      <w:r w:rsidR="00A2240E" w:rsidRPr="00313F2E">
        <w:rPr>
          <w:rFonts w:ascii="Times New Roman" w:eastAsia="MS Mincho" w:hAnsi="Times New Roman"/>
          <w:lang w:val="pt-BR" w:eastAsia="pt-BR"/>
        </w:rPr>
        <w:t>s</w:t>
      </w:r>
      <w:r w:rsidR="00EF2D91" w:rsidRPr="00313F2E">
        <w:rPr>
          <w:rFonts w:ascii="Times New Roman" w:eastAsia="MS Mincho" w:hAnsi="Times New Roman"/>
          <w:lang w:val="pt-BR" w:eastAsia="pt-BR"/>
        </w:rPr>
        <w:t xml:space="preserve"> </w:t>
      </w:r>
      <w:r w:rsidR="00A2240E" w:rsidRPr="00313F2E">
        <w:rPr>
          <w:rFonts w:ascii="Times New Roman" w:eastAsia="MS Mincho" w:hAnsi="Times New Roman"/>
          <w:lang w:val="pt-BR" w:eastAsia="pt-BR"/>
        </w:rPr>
        <w:t xml:space="preserve">instituições </w:t>
      </w:r>
      <w:r w:rsidR="00EF2D91" w:rsidRPr="00313F2E">
        <w:rPr>
          <w:rFonts w:ascii="Times New Roman" w:eastAsia="MS Mincho" w:hAnsi="Times New Roman"/>
          <w:lang w:val="pt-BR" w:eastAsia="pt-BR"/>
        </w:rPr>
        <w:t>financeira</w:t>
      </w:r>
      <w:r w:rsidR="00A2240E" w:rsidRPr="00313F2E">
        <w:rPr>
          <w:rFonts w:ascii="Times New Roman" w:eastAsia="MS Mincho" w:hAnsi="Times New Roman"/>
          <w:lang w:val="pt-BR" w:eastAsia="pt-BR"/>
        </w:rPr>
        <w:t>s</w:t>
      </w:r>
      <w:r w:rsidR="00EF2D91" w:rsidRPr="00313F2E">
        <w:rPr>
          <w:rFonts w:ascii="Times New Roman" w:eastAsia="MS Mincho" w:hAnsi="Times New Roman"/>
          <w:lang w:val="pt-BR" w:eastAsia="pt-BR"/>
        </w:rPr>
        <w:t xml:space="preserve"> deve</w:t>
      </w:r>
      <w:r w:rsidR="00A2240E" w:rsidRPr="00313F2E">
        <w:rPr>
          <w:rFonts w:ascii="Times New Roman" w:eastAsia="MS Mincho" w:hAnsi="Times New Roman"/>
          <w:lang w:val="pt-BR" w:eastAsia="pt-BR"/>
        </w:rPr>
        <w:t>m</w:t>
      </w:r>
      <w:r w:rsidR="00EF2D91" w:rsidRPr="00313F2E">
        <w:rPr>
          <w:rFonts w:ascii="Times New Roman" w:eastAsia="MS Mincho" w:hAnsi="Times New Roman"/>
          <w:lang w:val="pt-BR" w:eastAsia="pt-BR"/>
        </w:rPr>
        <w:t xml:space="preserve"> remeter ao B</w:t>
      </w:r>
      <w:r w:rsidR="00A2240E" w:rsidRPr="00313F2E">
        <w:rPr>
          <w:rFonts w:ascii="Times New Roman" w:eastAsia="MS Mincho" w:hAnsi="Times New Roman"/>
          <w:lang w:val="pt-BR" w:eastAsia="pt-BR"/>
        </w:rPr>
        <w:t xml:space="preserve">anco </w:t>
      </w:r>
      <w:r w:rsidR="00EF2D91" w:rsidRPr="00313F2E">
        <w:rPr>
          <w:rFonts w:ascii="Times New Roman" w:eastAsia="MS Mincho" w:hAnsi="Times New Roman"/>
          <w:lang w:val="pt-BR" w:eastAsia="pt-BR"/>
        </w:rPr>
        <w:t>C</w:t>
      </w:r>
      <w:r w:rsidR="00A2240E" w:rsidRPr="00313F2E">
        <w:rPr>
          <w:rFonts w:ascii="Times New Roman" w:eastAsia="MS Mincho" w:hAnsi="Times New Roman"/>
          <w:lang w:val="pt-BR" w:eastAsia="pt-BR"/>
        </w:rPr>
        <w:t xml:space="preserve">entral do </w:t>
      </w:r>
      <w:r w:rsidR="00EF2D91" w:rsidRPr="00313F2E">
        <w:rPr>
          <w:rFonts w:ascii="Times New Roman" w:eastAsia="MS Mincho" w:hAnsi="Times New Roman"/>
          <w:lang w:val="pt-BR" w:eastAsia="pt-BR"/>
        </w:rPr>
        <w:t>B</w:t>
      </w:r>
      <w:r w:rsidR="00A2240E" w:rsidRPr="00313F2E">
        <w:rPr>
          <w:rFonts w:ascii="Times New Roman" w:eastAsia="MS Mincho" w:hAnsi="Times New Roman"/>
          <w:lang w:val="pt-BR" w:eastAsia="pt-BR"/>
        </w:rPr>
        <w:t>rasil (BCB)</w:t>
      </w:r>
      <w:r w:rsidR="00EF2D91" w:rsidRPr="00313F2E">
        <w:rPr>
          <w:rFonts w:ascii="Times New Roman" w:eastAsia="MS Mincho" w:hAnsi="Times New Roman"/>
          <w:lang w:val="pt-BR" w:eastAsia="pt-BR"/>
        </w:rPr>
        <w:t xml:space="preserve">, até o dia 20 (vinte) do mês subsequente ao da posição informada, o MCR - Documento 6 por meio do </w:t>
      </w:r>
      <w:proofErr w:type="spellStart"/>
      <w:r w:rsidR="00EF2D91" w:rsidRPr="00313F2E">
        <w:rPr>
          <w:rFonts w:ascii="Times New Roman" w:eastAsia="MS Mincho" w:hAnsi="Times New Roman"/>
          <w:lang w:val="pt-BR" w:eastAsia="pt-BR"/>
        </w:rPr>
        <w:t>Sisex</w:t>
      </w:r>
      <w:proofErr w:type="spellEnd"/>
      <w:r w:rsidR="00EF2D91" w:rsidRPr="00313F2E">
        <w:rPr>
          <w:rFonts w:ascii="Times New Roman" w:eastAsia="MS Mincho" w:hAnsi="Times New Roman"/>
          <w:lang w:val="pt-BR" w:eastAsia="pt-BR"/>
        </w:rPr>
        <w:t>.</w:t>
      </w:r>
    </w:p>
    <w:p w14:paraId="5D54BA7A" w14:textId="77777777" w:rsidR="00A874BC" w:rsidRPr="00313F2E" w:rsidRDefault="00A874BC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1682CA7E" w14:textId="77777777" w:rsidR="00CD7ADB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4</w:t>
      </w:r>
      <w:r w:rsidR="00C77433" w:rsidRPr="00313F2E">
        <w:rPr>
          <w:rFonts w:ascii="Times New Roman" w:eastAsia="MS Mincho" w:hAnsi="Times New Roman"/>
          <w:lang w:val="pt-BR" w:eastAsia="pt-BR"/>
        </w:rPr>
        <w:t xml:space="preserve"> -</w:t>
      </w:r>
      <w:r w:rsidR="00CD7ADB" w:rsidRPr="00313F2E">
        <w:rPr>
          <w:rFonts w:ascii="Times New Roman" w:eastAsia="MS Mincho" w:hAnsi="Times New Roman"/>
          <w:lang w:val="pt-BR" w:eastAsia="pt-BR"/>
        </w:rPr>
        <w:t xml:space="preserve"> </w:t>
      </w:r>
      <w:r w:rsidR="003A64CE" w:rsidRPr="00313F2E">
        <w:rPr>
          <w:rFonts w:ascii="Times New Roman" w:eastAsia="MS Mincho" w:hAnsi="Times New Roman"/>
          <w:lang w:val="pt-BR" w:eastAsia="pt-BR"/>
        </w:rPr>
        <w:t>Período de cálculo e de cumprimento das exigibilidades do crédito rural - MCR - Documento 6 (Anexos II, III e IV)</w:t>
      </w:r>
    </w:p>
    <w:p w14:paraId="329EF407" w14:textId="77777777" w:rsidR="00406BF0" w:rsidRPr="00313F2E" w:rsidRDefault="00406BF0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1704897C" w14:textId="77777777" w:rsidR="008D73C2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4</w:t>
      </w:r>
      <w:r w:rsidR="00CD7ADB" w:rsidRPr="00313F2E">
        <w:rPr>
          <w:rFonts w:ascii="Times New Roman" w:eastAsia="MS Mincho" w:hAnsi="Times New Roman"/>
          <w:lang w:val="pt-BR" w:eastAsia="pt-BR"/>
        </w:rPr>
        <w:t xml:space="preserve">.1 </w:t>
      </w:r>
      <w:r w:rsidR="00C77433" w:rsidRPr="00313F2E">
        <w:rPr>
          <w:rFonts w:ascii="Times New Roman" w:eastAsia="MS Mincho" w:hAnsi="Times New Roman"/>
          <w:lang w:val="pt-BR" w:eastAsia="pt-BR"/>
        </w:rPr>
        <w:t>-</w:t>
      </w:r>
      <w:r w:rsidR="00CD7ADB" w:rsidRPr="00313F2E">
        <w:rPr>
          <w:rFonts w:ascii="Times New Roman" w:eastAsia="MS Mincho" w:hAnsi="Times New Roman"/>
          <w:lang w:val="pt-BR" w:eastAsia="pt-BR"/>
        </w:rPr>
        <w:t xml:space="preserve"> </w:t>
      </w:r>
      <w:r w:rsidR="003A64CE" w:rsidRPr="00313F2E">
        <w:rPr>
          <w:rFonts w:ascii="Times New Roman" w:eastAsia="MS Mincho" w:hAnsi="Times New Roman"/>
          <w:lang w:val="pt-BR" w:eastAsia="pt-BR"/>
        </w:rPr>
        <w:t>O período de cálculo das exigibilidades previstas no MCR 6</w:t>
      </w:r>
      <w:r w:rsidR="008D73C2" w:rsidRPr="00313F2E">
        <w:rPr>
          <w:rFonts w:ascii="Times New Roman" w:eastAsia="MS Mincho" w:hAnsi="Times New Roman"/>
          <w:lang w:val="pt-BR" w:eastAsia="pt-BR"/>
        </w:rPr>
        <w:t>:</w:t>
      </w:r>
    </w:p>
    <w:p w14:paraId="241B24D4" w14:textId="069F2534" w:rsidR="008D73C2" w:rsidRPr="00313F2E" w:rsidRDefault="008D73C2" w:rsidP="00E236BB">
      <w:pPr>
        <w:suppressAutoHyphens/>
        <w:ind w:left="567" w:hanging="284"/>
        <w:jc w:val="both"/>
      </w:pPr>
      <w:r w:rsidRPr="00313F2E">
        <w:t xml:space="preserve">a) </w:t>
      </w:r>
      <w:r w:rsidR="003A64CE" w:rsidRPr="00313F2E">
        <w:t>para as exigibilidades dos Recursos Obrigatórios e da Poupança Rural, tem início no primeiro dia útil do mês de julho do ano anterior ao de início do período de cumprimento e término no último dia útil do mês de junho do ano em que se inicia o período de cumprimento, na forma dos MCR 6-2 e 6-4</w:t>
      </w:r>
      <w:r w:rsidRPr="00313F2E">
        <w:t>;</w:t>
      </w:r>
    </w:p>
    <w:p w14:paraId="40609722" w14:textId="0BAE0E91" w:rsidR="008D73C2" w:rsidRPr="00313F2E" w:rsidRDefault="008D73C2" w:rsidP="00E236BB">
      <w:pPr>
        <w:suppressAutoHyphens/>
        <w:ind w:left="567" w:hanging="284"/>
        <w:jc w:val="both"/>
      </w:pPr>
      <w:r w:rsidRPr="00313F2E">
        <w:t xml:space="preserve">b) </w:t>
      </w:r>
      <w:r w:rsidR="003A64CE" w:rsidRPr="00313F2E">
        <w:t xml:space="preserve">para a exigibilidade da LCA, tem início no primeiro dia útil do mês de junho </w:t>
      </w:r>
      <w:r w:rsidR="00CE4F5D" w:rsidRPr="00313F2E">
        <w:t xml:space="preserve">do ano em que se inicia o período </w:t>
      </w:r>
      <w:r w:rsidR="002825E9" w:rsidRPr="00313F2E">
        <w:t xml:space="preserve">de </w:t>
      </w:r>
      <w:r w:rsidR="00CE4F5D" w:rsidRPr="00313F2E">
        <w:t xml:space="preserve">cumprimento </w:t>
      </w:r>
      <w:r w:rsidR="003A64CE" w:rsidRPr="00313F2E">
        <w:t>e término no último dia útil do mês de maio do ano seguinte, na forma do MCR 6-7.</w:t>
      </w:r>
    </w:p>
    <w:p w14:paraId="5492BD14" w14:textId="77777777" w:rsidR="00CD7ADB" w:rsidRPr="00313F2E" w:rsidRDefault="00CD7ADB" w:rsidP="00E236BB">
      <w:pPr>
        <w:suppressAutoHyphens/>
        <w:jc w:val="both"/>
      </w:pPr>
    </w:p>
    <w:p w14:paraId="1C6C9E48" w14:textId="79D0291A" w:rsidR="00C77433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4</w:t>
      </w:r>
      <w:r w:rsidR="00CD7ADB" w:rsidRPr="00313F2E">
        <w:rPr>
          <w:rFonts w:ascii="Times New Roman" w:eastAsia="MS Mincho" w:hAnsi="Times New Roman"/>
          <w:lang w:val="pt-BR" w:eastAsia="pt-BR"/>
        </w:rPr>
        <w:t xml:space="preserve">.2 </w:t>
      </w:r>
      <w:r w:rsidR="00C77433" w:rsidRPr="00313F2E">
        <w:rPr>
          <w:rFonts w:ascii="Times New Roman" w:eastAsia="MS Mincho" w:hAnsi="Times New Roman"/>
          <w:lang w:val="pt-BR" w:eastAsia="pt-BR"/>
        </w:rPr>
        <w:t>-</w:t>
      </w:r>
      <w:r w:rsidR="00CD7ADB" w:rsidRPr="00313F2E">
        <w:rPr>
          <w:rFonts w:ascii="Times New Roman" w:eastAsia="MS Mincho" w:hAnsi="Times New Roman"/>
          <w:lang w:val="pt-BR" w:eastAsia="pt-BR"/>
        </w:rPr>
        <w:t xml:space="preserve"> </w:t>
      </w:r>
      <w:r w:rsidR="003A64CE" w:rsidRPr="00313F2E">
        <w:rPr>
          <w:rFonts w:ascii="Times New Roman" w:eastAsia="MS Mincho" w:hAnsi="Times New Roman"/>
          <w:lang w:val="pt-BR" w:eastAsia="pt-BR"/>
        </w:rPr>
        <w:t>O período de cumprimento das exigibilidades previstas no MCR 6 t</w:t>
      </w:r>
      <w:r w:rsidR="0009308D" w:rsidRPr="00313F2E">
        <w:rPr>
          <w:rFonts w:ascii="Times New Roman" w:eastAsia="MS Mincho" w:hAnsi="Times New Roman"/>
          <w:lang w:val="pt-BR" w:eastAsia="pt-BR"/>
        </w:rPr>
        <w:t>e</w:t>
      </w:r>
      <w:r w:rsidR="003A64CE" w:rsidRPr="00313F2E">
        <w:rPr>
          <w:rFonts w:ascii="Times New Roman" w:eastAsia="MS Mincho" w:hAnsi="Times New Roman"/>
          <w:lang w:val="pt-BR" w:eastAsia="pt-BR"/>
        </w:rPr>
        <w:t>m início no primeiro dia útil do mês de julho e término no último dia útil do mês de junho do ano seguinte.</w:t>
      </w:r>
    </w:p>
    <w:p w14:paraId="0E00E6DB" w14:textId="77777777" w:rsidR="00CD7ADB" w:rsidRPr="00313F2E" w:rsidRDefault="00CD7ADB" w:rsidP="00E236BB">
      <w:pPr>
        <w:suppressAutoHyphens/>
        <w:jc w:val="both"/>
      </w:pPr>
    </w:p>
    <w:p w14:paraId="53A529F6" w14:textId="77777777" w:rsidR="00E46D68" w:rsidRPr="00313F2E" w:rsidRDefault="00E46D68" w:rsidP="00E23BF8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hAnsi="Times New Roman"/>
          <w:lang w:val="pt-BR"/>
        </w:rPr>
      </w:pPr>
      <w:r w:rsidRPr="00313F2E">
        <w:rPr>
          <w:rFonts w:ascii="Times New Roman" w:hAnsi="Times New Roman"/>
        </w:rPr>
        <w:t xml:space="preserve">4.3 - </w:t>
      </w:r>
      <w:r w:rsidRPr="00313F2E">
        <w:rPr>
          <w:rFonts w:ascii="Times New Roman" w:eastAsia="MS Mincho" w:hAnsi="Times New Roman"/>
          <w:lang w:val="pt-BR" w:eastAsia="pt-BR"/>
        </w:rPr>
        <w:t>Exemplos</w:t>
      </w:r>
      <w:r w:rsidRPr="00313F2E">
        <w:rPr>
          <w:rFonts w:ascii="Times New Roman" w:hAnsi="Times New Roman"/>
        </w:rPr>
        <w:t>:</w:t>
      </w:r>
    </w:p>
    <w:p w14:paraId="0247AA5F" w14:textId="294BBE3A" w:rsidR="00E46D68" w:rsidRPr="00313F2E" w:rsidRDefault="00E46D68" w:rsidP="00E46D68">
      <w:pPr>
        <w:suppressAutoHyphens/>
        <w:ind w:left="567" w:hanging="284"/>
        <w:jc w:val="both"/>
      </w:pPr>
      <w:r w:rsidRPr="00313F2E">
        <w:t xml:space="preserve">a) </w:t>
      </w:r>
      <w:r w:rsidR="00C10E92" w:rsidRPr="00313F2E">
        <w:t xml:space="preserve">os Anexos II e III do MCR - Documento 6, remetidos ao </w:t>
      </w:r>
      <w:r w:rsidR="00C0376B" w:rsidRPr="00313F2E">
        <w:t xml:space="preserve">BCB </w:t>
      </w:r>
      <w:r w:rsidR="00C10E92" w:rsidRPr="00313F2E">
        <w:t>até 20 de dezembro, devem indicar o mês de novembro como posição informada, contendo para efeito</w:t>
      </w:r>
      <w:r w:rsidRPr="00313F2E">
        <w:t>:</w:t>
      </w:r>
    </w:p>
    <w:p w14:paraId="125FB67C" w14:textId="77777777" w:rsidR="00E46D68" w:rsidRPr="00313F2E" w:rsidRDefault="00E46D68" w:rsidP="00E46D68">
      <w:pPr>
        <w:tabs>
          <w:tab w:val="left" w:pos="9639"/>
        </w:tabs>
        <w:suppressAutoHyphens/>
        <w:ind w:left="567"/>
        <w:jc w:val="both"/>
      </w:pPr>
      <w:r w:rsidRPr="00313F2E">
        <w:t xml:space="preserve">I - </w:t>
      </w:r>
      <w:proofErr w:type="gramStart"/>
      <w:r w:rsidR="00C10E92" w:rsidRPr="00313F2E">
        <w:t>da</w:t>
      </w:r>
      <w:proofErr w:type="gramEnd"/>
      <w:r w:rsidR="00C10E92" w:rsidRPr="00313F2E">
        <w:t xml:space="preserve"> base de cálculo das exigibilidades, o período com início no primeiro dia útil do mês de julho do ano anterior ao de início do período de cumprimento e término no último dia útil do mês de junho do ano em que se inicia o período de cumprimento</w:t>
      </w:r>
      <w:r w:rsidRPr="00313F2E">
        <w:t>;</w:t>
      </w:r>
    </w:p>
    <w:p w14:paraId="7CE880D2" w14:textId="77777777" w:rsidR="00E46D68" w:rsidRPr="00313F2E" w:rsidRDefault="00E46D68" w:rsidP="00E46D68">
      <w:pPr>
        <w:tabs>
          <w:tab w:val="left" w:pos="9639"/>
        </w:tabs>
        <w:suppressAutoHyphens/>
        <w:ind w:left="567"/>
        <w:jc w:val="both"/>
      </w:pPr>
      <w:r w:rsidRPr="00313F2E">
        <w:t xml:space="preserve">II - </w:t>
      </w:r>
      <w:proofErr w:type="gramStart"/>
      <w:r w:rsidR="00C10E92" w:rsidRPr="00313F2E">
        <w:t>do</w:t>
      </w:r>
      <w:proofErr w:type="gramEnd"/>
      <w:r w:rsidR="00C10E92" w:rsidRPr="00313F2E">
        <w:t xml:space="preserve"> cumprimento de aplicação das exigibilidades, o período com início no primeiro dia útil do mês de julho e término no último dia útil do mês de novembro</w:t>
      </w:r>
      <w:r w:rsidRPr="00313F2E">
        <w:t>.</w:t>
      </w:r>
    </w:p>
    <w:p w14:paraId="7EA2FDF5" w14:textId="59CD916F" w:rsidR="00E46D68" w:rsidRPr="00313F2E" w:rsidRDefault="00E46D68" w:rsidP="00E46D68">
      <w:pPr>
        <w:suppressAutoHyphens/>
        <w:ind w:left="567" w:hanging="284"/>
        <w:jc w:val="both"/>
      </w:pPr>
      <w:r w:rsidRPr="00313F2E">
        <w:t xml:space="preserve">b) </w:t>
      </w:r>
      <w:r w:rsidR="00C10E92" w:rsidRPr="00313F2E">
        <w:t xml:space="preserve">o Anexo IV do MCR - Documento 6, remetido ao </w:t>
      </w:r>
      <w:r w:rsidR="00C0376B" w:rsidRPr="00313F2E">
        <w:t xml:space="preserve">BCB </w:t>
      </w:r>
      <w:r w:rsidR="00C10E92" w:rsidRPr="00313F2E">
        <w:t>até 20 de dezembro, deve indicar o mês de novembro como posição informada, contendo para efeito</w:t>
      </w:r>
      <w:r w:rsidRPr="00313F2E">
        <w:t>:</w:t>
      </w:r>
    </w:p>
    <w:p w14:paraId="4DF5A201" w14:textId="64623595" w:rsidR="00E46D68" w:rsidRPr="00313F2E" w:rsidRDefault="00E46D68" w:rsidP="00E46D68">
      <w:pPr>
        <w:tabs>
          <w:tab w:val="left" w:pos="9639"/>
        </w:tabs>
        <w:suppressAutoHyphens/>
        <w:ind w:left="567"/>
        <w:jc w:val="both"/>
      </w:pPr>
      <w:r w:rsidRPr="00313F2E">
        <w:t xml:space="preserve">I - </w:t>
      </w:r>
      <w:proofErr w:type="gramStart"/>
      <w:r w:rsidR="00C10E92" w:rsidRPr="00313F2E">
        <w:t>da</w:t>
      </w:r>
      <w:proofErr w:type="gramEnd"/>
      <w:r w:rsidR="00C10E92" w:rsidRPr="00313F2E">
        <w:t xml:space="preserve"> base de cálculo da exigibilidade, o período com início no primeiro dia útil do mês de junho </w:t>
      </w:r>
      <w:r w:rsidR="00F93F4C" w:rsidRPr="00313F2E">
        <w:t xml:space="preserve">do ano em que se inicia o período </w:t>
      </w:r>
      <w:r w:rsidR="008538F8" w:rsidRPr="00313F2E">
        <w:t xml:space="preserve">de </w:t>
      </w:r>
      <w:r w:rsidR="00F93F4C" w:rsidRPr="00313F2E">
        <w:t xml:space="preserve">cumprimento </w:t>
      </w:r>
      <w:r w:rsidR="00C10E92" w:rsidRPr="00313F2E">
        <w:t>e término no último dia útil do mês de outubro</w:t>
      </w:r>
      <w:r w:rsidRPr="00313F2E">
        <w:t>;</w:t>
      </w:r>
    </w:p>
    <w:p w14:paraId="6354DFE5" w14:textId="77777777" w:rsidR="00E46D68" w:rsidRPr="00313F2E" w:rsidRDefault="00E46D68" w:rsidP="00E46D68">
      <w:pPr>
        <w:tabs>
          <w:tab w:val="left" w:pos="9639"/>
        </w:tabs>
        <w:suppressAutoHyphens/>
        <w:ind w:left="567"/>
        <w:jc w:val="both"/>
      </w:pPr>
      <w:r w:rsidRPr="00313F2E">
        <w:t xml:space="preserve">II - </w:t>
      </w:r>
      <w:proofErr w:type="gramStart"/>
      <w:r w:rsidR="00C10E92" w:rsidRPr="00313F2E">
        <w:t>do</w:t>
      </w:r>
      <w:proofErr w:type="gramEnd"/>
      <w:r w:rsidR="00C10E92" w:rsidRPr="00313F2E">
        <w:t xml:space="preserve"> cumprimento de aplicação da exigibilidade, o período com início no primeiro dia útil do mês de julho e término no último dia útil do mês de novembro</w:t>
      </w:r>
      <w:r w:rsidRPr="00313F2E">
        <w:t>.</w:t>
      </w:r>
    </w:p>
    <w:p w14:paraId="4A1E44BC" w14:textId="3E512B69" w:rsidR="00004D06" w:rsidRPr="00313F2E" w:rsidRDefault="00C10E92" w:rsidP="00E236BB">
      <w:pPr>
        <w:suppressAutoHyphens/>
        <w:ind w:left="567" w:hanging="284"/>
        <w:jc w:val="both"/>
      </w:pPr>
      <w:r w:rsidRPr="00313F2E">
        <w:lastRenderedPageBreak/>
        <w:t>c</w:t>
      </w:r>
      <w:r w:rsidR="00004D06" w:rsidRPr="00313F2E">
        <w:t xml:space="preserve">) </w:t>
      </w:r>
      <w:r w:rsidRPr="00313F2E">
        <w:t xml:space="preserve">os Anexos II e III do MCR - Documento 6, remetidos ao </w:t>
      </w:r>
      <w:r w:rsidR="00C0376B" w:rsidRPr="00313F2E">
        <w:t xml:space="preserve">BCB </w:t>
      </w:r>
      <w:r w:rsidRPr="00313F2E">
        <w:t>até 20 de julho, devem indicar o mês de junho como posição informada, contendo para efeito</w:t>
      </w:r>
      <w:r w:rsidR="00004D06" w:rsidRPr="00313F2E">
        <w:t>:</w:t>
      </w:r>
    </w:p>
    <w:p w14:paraId="063FB365" w14:textId="77777777" w:rsidR="00004D06" w:rsidRPr="00313F2E" w:rsidRDefault="00004D06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</w:t>
      </w:r>
      <w:r w:rsidR="0090353C" w:rsidRPr="00313F2E">
        <w:t>-</w:t>
      </w:r>
      <w:r w:rsidRPr="00313F2E">
        <w:t xml:space="preserve"> </w:t>
      </w:r>
      <w:proofErr w:type="gramStart"/>
      <w:r w:rsidR="00C10E92" w:rsidRPr="00313F2E">
        <w:t>da</w:t>
      </w:r>
      <w:proofErr w:type="gramEnd"/>
      <w:r w:rsidR="00C10E92" w:rsidRPr="00313F2E">
        <w:t xml:space="preserve"> base de cálculo das exigibilidades, o período com início no primeiro dia útil do mês de julho do ano anterior ao de início do período de cumprimento e término no último dia útil do mês de junho do ano em que se inicia o período de cumprimento</w:t>
      </w:r>
      <w:r w:rsidRPr="00313F2E">
        <w:t>;</w:t>
      </w:r>
    </w:p>
    <w:p w14:paraId="54D1EE06" w14:textId="77777777" w:rsidR="00004D06" w:rsidRPr="00313F2E" w:rsidRDefault="00004D06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II </w:t>
      </w:r>
      <w:r w:rsidR="0090353C" w:rsidRPr="00313F2E">
        <w:t>-</w:t>
      </w:r>
      <w:r w:rsidRPr="00313F2E">
        <w:t xml:space="preserve"> </w:t>
      </w:r>
      <w:proofErr w:type="gramStart"/>
      <w:r w:rsidR="00C10E92" w:rsidRPr="00313F2E">
        <w:t>do</w:t>
      </w:r>
      <w:proofErr w:type="gramEnd"/>
      <w:r w:rsidR="00C10E92" w:rsidRPr="00313F2E">
        <w:t xml:space="preserve"> cumprimento de aplicação das exigibilidades, o período com início no primeiro dia útil do mês de julho e término no último dia útil do mês de junho do ano seguinte</w:t>
      </w:r>
      <w:r w:rsidR="003705A2" w:rsidRPr="00313F2E">
        <w:t>.</w:t>
      </w:r>
    </w:p>
    <w:p w14:paraId="14A54F33" w14:textId="4AFB3E0D" w:rsidR="00004D06" w:rsidRPr="00313F2E" w:rsidRDefault="00C10E92" w:rsidP="00E236BB">
      <w:pPr>
        <w:suppressAutoHyphens/>
        <w:ind w:left="567" w:hanging="284"/>
        <w:jc w:val="both"/>
      </w:pPr>
      <w:r w:rsidRPr="00313F2E">
        <w:t>d</w:t>
      </w:r>
      <w:r w:rsidR="00004D06" w:rsidRPr="00313F2E">
        <w:t xml:space="preserve">) </w:t>
      </w:r>
      <w:r w:rsidRPr="00313F2E">
        <w:t xml:space="preserve">o Anexo IV do MCR - Documento 6, remetido ao </w:t>
      </w:r>
      <w:r w:rsidR="00C0376B" w:rsidRPr="00313F2E">
        <w:t xml:space="preserve">BCB </w:t>
      </w:r>
      <w:r w:rsidRPr="00313F2E">
        <w:t>até 20 de julho, deve indicar o mês de junho como posição informada, contendo para efeito</w:t>
      </w:r>
      <w:r w:rsidR="00004D06" w:rsidRPr="00313F2E">
        <w:t>:</w:t>
      </w:r>
    </w:p>
    <w:p w14:paraId="24DC0409" w14:textId="396EA2A4" w:rsidR="00004D06" w:rsidRPr="00313F2E" w:rsidRDefault="00004D06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</w:t>
      </w:r>
      <w:r w:rsidR="0090353C" w:rsidRPr="00313F2E">
        <w:t>-</w:t>
      </w:r>
      <w:r w:rsidRPr="00313F2E">
        <w:t xml:space="preserve"> </w:t>
      </w:r>
      <w:proofErr w:type="gramStart"/>
      <w:r w:rsidR="00C10E92" w:rsidRPr="00313F2E">
        <w:t>da</w:t>
      </w:r>
      <w:proofErr w:type="gramEnd"/>
      <w:r w:rsidR="00C10E92" w:rsidRPr="00313F2E">
        <w:t xml:space="preserve"> base de cálculo da exigibilidade, o período com início no primeiro dia útil do mês de junho</w:t>
      </w:r>
      <w:r w:rsidR="00F93F4C" w:rsidRPr="00313F2E">
        <w:t xml:space="preserve"> do ano em que se inicia o período</w:t>
      </w:r>
      <w:r w:rsidR="008538F8" w:rsidRPr="00313F2E">
        <w:t xml:space="preserve"> de</w:t>
      </w:r>
      <w:r w:rsidR="00F93F4C" w:rsidRPr="00313F2E">
        <w:t xml:space="preserve"> cumprimento</w:t>
      </w:r>
      <w:r w:rsidR="00C10E92" w:rsidRPr="00313F2E">
        <w:t xml:space="preserve"> </w:t>
      </w:r>
      <w:r w:rsidR="00F93F4C" w:rsidRPr="00313F2E">
        <w:t xml:space="preserve">e </w:t>
      </w:r>
      <w:r w:rsidR="00C10E92" w:rsidRPr="00313F2E">
        <w:t>término no último dia útil do mês de maio do ano seguinte</w:t>
      </w:r>
      <w:r w:rsidRPr="00313F2E">
        <w:t>;</w:t>
      </w:r>
    </w:p>
    <w:p w14:paraId="2793A310" w14:textId="77777777" w:rsidR="00CD7ADB" w:rsidRPr="00313F2E" w:rsidRDefault="00004D06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II </w:t>
      </w:r>
      <w:r w:rsidR="0090353C" w:rsidRPr="00313F2E">
        <w:t>-</w:t>
      </w:r>
      <w:r w:rsidRPr="00313F2E">
        <w:t xml:space="preserve"> </w:t>
      </w:r>
      <w:proofErr w:type="gramStart"/>
      <w:r w:rsidR="00C10E92" w:rsidRPr="00313F2E">
        <w:t>do</w:t>
      </w:r>
      <w:proofErr w:type="gramEnd"/>
      <w:r w:rsidR="00C10E92" w:rsidRPr="00313F2E">
        <w:t xml:space="preserve"> cumprimento de aplicação da exigibilidade, o período com início no primeiro dia útil do mês de julho e término no último dia útil do mês de junho do ano seguinte.</w:t>
      </w:r>
    </w:p>
    <w:p w14:paraId="65E375D3" w14:textId="77777777" w:rsidR="00E46D68" w:rsidRPr="00313F2E" w:rsidRDefault="00E46D68" w:rsidP="00E236BB">
      <w:pPr>
        <w:tabs>
          <w:tab w:val="left" w:pos="9639"/>
        </w:tabs>
        <w:suppressAutoHyphens/>
        <w:ind w:left="567"/>
        <w:jc w:val="both"/>
      </w:pPr>
    </w:p>
    <w:p w14:paraId="622C17C3" w14:textId="77777777" w:rsidR="00291728" w:rsidRPr="00313F2E" w:rsidRDefault="00291728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4.4 - Os saldos diários das LCA emitidas e dos DIR contratados devem ser apurados de acordo com a metodologia e os critérios de precisão de cálculo estabelecidos no respectivo sistema de registro e de liquidação financeira de ativos, administrado por entidade autorizada pelo BCB.</w:t>
      </w:r>
    </w:p>
    <w:p w14:paraId="50987432" w14:textId="77777777" w:rsidR="003636D6" w:rsidRPr="00313F2E" w:rsidRDefault="003636D6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03AE92A3" w14:textId="7F25222B" w:rsidR="003636D6" w:rsidRPr="00313F2E" w:rsidRDefault="003636D6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 xml:space="preserve">4.5 - Os recursos captados e aplicados via DIR serão considerados na média da base de cálculo das exigibilidades </w:t>
      </w:r>
      <w:r w:rsidR="00F93F4C" w:rsidRPr="00313F2E">
        <w:rPr>
          <w:rFonts w:ascii="Times New Roman" w:eastAsia="MS Mincho" w:hAnsi="Times New Roman"/>
          <w:lang w:val="pt-BR" w:eastAsia="pt-BR"/>
        </w:rPr>
        <w:t>e/</w:t>
      </w:r>
      <w:r w:rsidRPr="00313F2E">
        <w:rPr>
          <w:rFonts w:ascii="Times New Roman" w:eastAsia="MS Mincho" w:hAnsi="Times New Roman"/>
          <w:lang w:val="pt-BR" w:eastAsia="pt-BR"/>
        </w:rPr>
        <w:t>ou das aplicações, conforme o caso, do período de cumprimento correspondente.</w:t>
      </w:r>
    </w:p>
    <w:p w14:paraId="5B3C1CFA" w14:textId="77777777" w:rsidR="00CD7ADB" w:rsidRPr="00313F2E" w:rsidRDefault="00CD7ADB" w:rsidP="00E236BB">
      <w:pPr>
        <w:pStyle w:val="Referencia"/>
        <w:suppressAutoHyphens/>
        <w:spacing w:before="0"/>
        <w:jc w:val="both"/>
      </w:pPr>
    </w:p>
    <w:p w14:paraId="2C3091A4" w14:textId="3E7B3F81" w:rsidR="00D07323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5</w:t>
      </w:r>
      <w:r w:rsidR="00D07323" w:rsidRPr="00313F2E">
        <w:rPr>
          <w:rFonts w:ascii="Times New Roman" w:eastAsia="MS Mincho" w:hAnsi="Times New Roman"/>
          <w:lang w:val="pt-BR" w:eastAsia="pt-BR"/>
        </w:rPr>
        <w:t xml:space="preserve"> </w:t>
      </w:r>
      <w:r w:rsidR="008B0156" w:rsidRPr="00313F2E">
        <w:rPr>
          <w:rFonts w:ascii="Times New Roman" w:eastAsia="MS Mincho" w:hAnsi="Times New Roman"/>
          <w:lang w:val="pt-BR" w:eastAsia="pt-BR"/>
        </w:rPr>
        <w:t>-</w:t>
      </w:r>
      <w:r w:rsidR="00D07323" w:rsidRPr="00313F2E">
        <w:rPr>
          <w:rFonts w:ascii="Times New Roman" w:eastAsia="MS Mincho" w:hAnsi="Times New Roman"/>
          <w:lang w:val="pt-BR" w:eastAsia="pt-BR"/>
        </w:rPr>
        <w:t xml:space="preserve"> </w:t>
      </w:r>
      <w:r w:rsidR="008B0156" w:rsidRPr="00313F2E">
        <w:rPr>
          <w:rFonts w:ascii="Times New Roman" w:eastAsia="MS Mincho" w:hAnsi="Times New Roman"/>
          <w:lang w:val="pt-BR" w:eastAsia="pt-BR"/>
        </w:rPr>
        <w:t xml:space="preserve">Isenção </w:t>
      </w:r>
      <w:r w:rsidR="00D07323" w:rsidRPr="00313F2E">
        <w:rPr>
          <w:rFonts w:ascii="Times New Roman" w:eastAsia="MS Mincho" w:hAnsi="Times New Roman"/>
          <w:lang w:val="pt-BR" w:eastAsia="pt-BR"/>
        </w:rPr>
        <w:t>do cu</w:t>
      </w:r>
      <w:r w:rsidR="00FF6B87" w:rsidRPr="00313F2E">
        <w:rPr>
          <w:rFonts w:ascii="Times New Roman" w:eastAsia="MS Mincho" w:hAnsi="Times New Roman"/>
          <w:lang w:val="pt-BR" w:eastAsia="pt-BR"/>
        </w:rPr>
        <w:t>mprimento da exigibilidade dos Recursos O</w:t>
      </w:r>
      <w:r w:rsidR="008B0156" w:rsidRPr="00313F2E">
        <w:rPr>
          <w:rFonts w:ascii="Times New Roman" w:eastAsia="MS Mincho" w:hAnsi="Times New Roman"/>
          <w:lang w:val="pt-BR" w:eastAsia="pt-BR"/>
        </w:rPr>
        <w:t>brigatórios (MCR 6-2) e do direcionamento da LCA (MCR 6-7)</w:t>
      </w:r>
      <w:r w:rsidR="00460523" w:rsidRPr="00313F2E">
        <w:rPr>
          <w:rFonts w:ascii="Times New Roman" w:eastAsia="MS Mincho" w:hAnsi="Times New Roman"/>
          <w:lang w:val="pt-BR" w:eastAsia="pt-BR"/>
        </w:rPr>
        <w:t>, e dispensa da remessa mensal do MCR - Documento 6</w:t>
      </w:r>
      <w:r w:rsidR="0063264E" w:rsidRPr="00313F2E">
        <w:rPr>
          <w:rFonts w:ascii="Times New Roman" w:eastAsia="MS Mincho" w:hAnsi="Times New Roman"/>
          <w:lang w:val="pt-BR" w:eastAsia="pt-BR"/>
        </w:rPr>
        <w:t>.</w:t>
      </w:r>
    </w:p>
    <w:p w14:paraId="5E500CDB" w14:textId="77777777" w:rsidR="00D07323" w:rsidRPr="00313F2E" w:rsidRDefault="00D07323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400A03F4" w14:textId="51880320" w:rsidR="00D07323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5</w:t>
      </w:r>
      <w:r w:rsidR="00D07323" w:rsidRPr="00313F2E">
        <w:rPr>
          <w:rFonts w:ascii="Times New Roman" w:eastAsia="MS Mincho" w:hAnsi="Times New Roman"/>
          <w:lang w:val="pt-BR" w:eastAsia="pt-BR"/>
        </w:rPr>
        <w:t xml:space="preserve">.1 - </w:t>
      </w:r>
      <w:r w:rsidR="0063264E" w:rsidRPr="00313F2E">
        <w:rPr>
          <w:rFonts w:ascii="Times New Roman" w:eastAsia="MS Mincho" w:hAnsi="Times New Roman"/>
          <w:lang w:val="pt-BR" w:eastAsia="pt-BR"/>
        </w:rPr>
        <w:t>A instituição financeira que apresentar exigibilidade dos Recursos Obrigatórios igual ou inferior a R$10.000.000,00 (dez milhões de reais), após o ajuste no VSR à vista de que trata o MCR 6-2, fica isenta do cumprimento da exigibilidade do MCR 6-2 e dispensada da remessa mensal do Anexo II do MCR - Documento 6, enquanto permanecer nessa condição.</w:t>
      </w:r>
    </w:p>
    <w:p w14:paraId="5B466BAD" w14:textId="77777777" w:rsidR="00D07323" w:rsidRPr="00313F2E" w:rsidRDefault="00D07323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379DA2FD" w14:textId="19400D0F" w:rsidR="007F17C3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5</w:t>
      </w:r>
      <w:r w:rsidR="007F17C3" w:rsidRPr="00313F2E">
        <w:rPr>
          <w:rFonts w:ascii="Times New Roman" w:eastAsia="MS Mincho" w:hAnsi="Times New Roman"/>
          <w:lang w:val="pt-BR" w:eastAsia="pt-BR"/>
        </w:rPr>
        <w:t xml:space="preserve">.2 - </w:t>
      </w:r>
      <w:r w:rsidR="0063264E" w:rsidRPr="00313F2E">
        <w:rPr>
          <w:rFonts w:ascii="Times New Roman" w:eastAsia="MS Mincho" w:hAnsi="Times New Roman"/>
          <w:lang w:val="pt-BR" w:eastAsia="pt-BR"/>
        </w:rPr>
        <w:t xml:space="preserve">O </w:t>
      </w:r>
      <w:r w:rsidR="002B7F7B" w:rsidRPr="00313F2E">
        <w:rPr>
          <w:rFonts w:ascii="Times New Roman" w:eastAsia="MS Mincho" w:hAnsi="Times New Roman"/>
          <w:lang w:val="pt-BR" w:eastAsia="pt-BR"/>
        </w:rPr>
        <w:t xml:space="preserve">BCB </w:t>
      </w:r>
      <w:r w:rsidR="0063264E" w:rsidRPr="00313F2E">
        <w:rPr>
          <w:rFonts w:ascii="Times New Roman" w:eastAsia="MS Mincho" w:hAnsi="Times New Roman"/>
          <w:lang w:val="pt-BR" w:eastAsia="pt-BR"/>
        </w:rPr>
        <w:t>divulgará lista prévia com as instituições sujeitas às exigibilidades dos Recursos Obrigatórios e de Poupança Rural, com base nas médias dos VSR à vista e da Poupança Rural apuradas no período de cálculo</w:t>
      </w:r>
      <w:r w:rsidR="007F17C3" w:rsidRPr="00313F2E">
        <w:rPr>
          <w:rFonts w:ascii="Times New Roman" w:eastAsia="MS Mincho" w:hAnsi="Times New Roman"/>
          <w:lang w:val="pt-BR" w:eastAsia="pt-BR"/>
        </w:rPr>
        <w:t>.</w:t>
      </w:r>
    </w:p>
    <w:p w14:paraId="3582A744" w14:textId="77777777" w:rsidR="005F7315" w:rsidRPr="00313F2E" w:rsidRDefault="005F7315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7057AFFF" w14:textId="397BC719" w:rsidR="005F7315" w:rsidRPr="00313F2E" w:rsidRDefault="005F7315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 xml:space="preserve">5.3 - A instituição financeira que apurar </w:t>
      </w:r>
      <w:r w:rsidR="003D5777" w:rsidRPr="00313F2E">
        <w:rPr>
          <w:rFonts w:ascii="Times New Roman" w:eastAsia="MS Mincho" w:hAnsi="Times New Roman"/>
          <w:lang w:val="pt-BR" w:eastAsia="pt-BR"/>
        </w:rPr>
        <w:t xml:space="preserve">exigibilidade </w:t>
      </w:r>
      <w:r w:rsidRPr="00313F2E">
        <w:rPr>
          <w:rFonts w:ascii="Times New Roman" w:eastAsia="MS Mincho" w:hAnsi="Times New Roman"/>
          <w:lang w:val="pt-BR" w:eastAsia="pt-BR"/>
        </w:rPr>
        <w:t xml:space="preserve">de direcionamento dos recursos captados por meio de LCA igual ou inferior a R$500.000,00 (quinhentos mil reais), observado o disposto </w:t>
      </w:r>
      <w:r w:rsidR="00A36178" w:rsidRPr="00313F2E">
        <w:rPr>
          <w:rFonts w:ascii="Times New Roman" w:eastAsia="MS Mincho" w:hAnsi="Times New Roman"/>
          <w:lang w:val="pt-BR" w:eastAsia="pt-BR"/>
        </w:rPr>
        <w:t>no MCR 6-7, fica isenta do</w:t>
      </w:r>
      <w:r w:rsidRPr="00313F2E">
        <w:rPr>
          <w:rFonts w:ascii="Times New Roman" w:eastAsia="MS Mincho" w:hAnsi="Times New Roman"/>
          <w:lang w:val="pt-BR" w:eastAsia="pt-BR"/>
        </w:rPr>
        <w:t xml:space="preserve"> cumprimento</w:t>
      </w:r>
      <w:r w:rsidR="00A36178" w:rsidRPr="00313F2E">
        <w:rPr>
          <w:rFonts w:ascii="Times New Roman" w:eastAsia="MS Mincho" w:hAnsi="Times New Roman"/>
          <w:lang w:val="pt-BR" w:eastAsia="pt-BR"/>
        </w:rPr>
        <w:t xml:space="preserve"> desse direcionamento</w:t>
      </w:r>
      <w:r w:rsidR="00BA5B80" w:rsidRPr="00313F2E">
        <w:rPr>
          <w:rFonts w:ascii="Times New Roman" w:eastAsia="MS Mincho" w:hAnsi="Times New Roman"/>
          <w:lang w:val="pt-BR" w:eastAsia="pt-BR"/>
        </w:rPr>
        <w:t xml:space="preserve"> e dispensada da remessa mensal do Anexo IV do MCR - Documento 6</w:t>
      </w:r>
      <w:r w:rsidR="00A36178" w:rsidRPr="00313F2E">
        <w:rPr>
          <w:rFonts w:ascii="Times New Roman" w:eastAsia="MS Mincho" w:hAnsi="Times New Roman"/>
          <w:lang w:val="pt-BR" w:eastAsia="pt-BR"/>
        </w:rPr>
        <w:t>,</w:t>
      </w:r>
      <w:r w:rsidRPr="00313F2E">
        <w:rPr>
          <w:rFonts w:ascii="Times New Roman" w:eastAsia="MS Mincho" w:hAnsi="Times New Roman"/>
          <w:lang w:val="pt-BR" w:eastAsia="pt-BR"/>
        </w:rPr>
        <w:t xml:space="preserve"> enquanto permanecer nessa condição</w:t>
      </w:r>
      <w:r w:rsidR="00A16E6A" w:rsidRPr="00313F2E">
        <w:rPr>
          <w:rFonts w:ascii="Times New Roman" w:eastAsia="MS Mincho" w:hAnsi="Times New Roman"/>
          <w:lang w:val="pt-BR" w:eastAsia="pt-BR"/>
        </w:rPr>
        <w:t>.</w:t>
      </w:r>
    </w:p>
    <w:p w14:paraId="6F07B0BC" w14:textId="77777777" w:rsidR="00D07323" w:rsidRPr="00313F2E" w:rsidRDefault="00D07323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15141A1B" w14:textId="2955EA4E" w:rsidR="00D07323" w:rsidRPr="00313F2E" w:rsidRDefault="004C084F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5</w:t>
      </w:r>
      <w:r w:rsidR="007F17C3" w:rsidRPr="00313F2E">
        <w:rPr>
          <w:rFonts w:ascii="Times New Roman" w:eastAsia="MS Mincho" w:hAnsi="Times New Roman"/>
          <w:lang w:val="pt-BR" w:eastAsia="pt-BR"/>
        </w:rPr>
        <w:t>.4</w:t>
      </w:r>
      <w:r w:rsidR="00D07323" w:rsidRPr="00313F2E">
        <w:rPr>
          <w:rFonts w:ascii="Times New Roman" w:eastAsia="MS Mincho" w:hAnsi="Times New Roman"/>
          <w:lang w:val="pt-BR" w:eastAsia="pt-BR"/>
        </w:rPr>
        <w:t xml:space="preserve"> - </w:t>
      </w:r>
      <w:r w:rsidR="00EF2D91" w:rsidRPr="00313F2E">
        <w:rPr>
          <w:rFonts w:ascii="Times New Roman" w:eastAsia="MS Mincho" w:hAnsi="Times New Roman"/>
          <w:lang w:val="pt-BR" w:eastAsia="pt-BR"/>
        </w:rPr>
        <w:t xml:space="preserve">A instituição financeira emissora de LCA deve adotar controles internos para acompanhar a evolução do Patrimônio de Referência nível 1 (PR1) </w:t>
      </w:r>
      <w:r w:rsidR="00B239C7" w:rsidRPr="00313F2E">
        <w:rPr>
          <w:rFonts w:ascii="Times New Roman" w:eastAsia="MS Mincho" w:hAnsi="Times New Roman"/>
          <w:lang w:val="pt-BR" w:eastAsia="pt-BR"/>
        </w:rPr>
        <w:t>ou do Patrimônio de Referência Simplificado (PR</w:t>
      </w:r>
      <w:r w:rsidR="00B239C7" w:rsidRPr="00313F2E">
        <w:rPr>
          <w:rFonts w:ascii="Times New Roman" w:eastAsia="MS Mincho" w:hAnsi="Times New Roman"/>
          <w:vertAlign w:val="subscript"/>
          <w:lang w:val="pt-BR" w:eastAsia="pt-BR"/>
        </w:rPr>
        <w:t>S5</w:t>
      </w:r>
      <w:r w:rsidR="00B239C7" w:rsidRPr="00313F2E">
        <w:rPr>
          <w:rFonts w:ascii="Times New Roman" w:eastAsia="MS Mincho" w:hAnsi="Times New Roman"/>
          <w:lang w:val="pt-BR" w:eastAsia="pt-BR"/>
        </w:rPr>
        <w:t xml:space="preserve">) </w:t>
      </w:r>
      <w:r w:rsidR="00EF2D91" w:rsidRPr="00313F2E">
        <w:rPr>
          <w:rFonts w:ascii="Times New Roman" w:eastAsia="MS Mincho" w:hAnsi="Times New Roman"/>
          <w:lang w:val="pt-BR" w:eastAsia="pt-BR"/>
        </w:rPr>
        <w:t>médio mensal no período de cálculo, pois caso ocorra a perda da condição de isenta do direcionamento da LCA, a instituição deve, a partir desse fato, remeter mensalmente o MCR - Documento 6 até a posição do mês de junho.</w:t>
      </w:r>
    </w:p>
    <w:p w14:paraId="78122D80" w14:textId="77777777" w:rsidR="00AA76D1" w:rsidRPr="00313F2E" w:rsidRDefault="00AA76D1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hAnsi="Times New Roman"/>
          <w:lang w:val="pt-BR"/>
        </w:rPr>
      </w:pPr>
    </w:p>
    <w:p w14:paraId="6C687797" w14:textId="600A6F67" w:rsidR="00AA76D1" w:rsidRPr="00313F2E" w:rsidRDefault="00AA76D1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  <w:r w:rsidRPr="00313F2E">
        <w:rPr>
          <w:rFonts w:ascii="Times New Roman" w:eastAsia="MS Mincho" w:hAnsi="Times New Roman"/>
          <w:lang w:val="pt-BR" w:eastAsia="pt-BR"/>
        </w:rPr>
        <w:t>5.</w:t>
      </w:r>
      <w:r w:rsidR="003D5777" w:rsidRPr="00313F2E">
        <w:rPr>
          <w:rFonts w:ascii="Times New Roman" w:eastAsia="MS Mincho" w:hAnsi="Times New Roman"/>
          <w:lang w:val="pt-BR" w:eastAsia="pt-BR"/>
        </w:rPr>
        <w:t xml:space="preserve">5 </w:t>
      </w:r>
      <w:r w:rsidRPr="00313F2E">
        <w:rPr>
          <w:rFonts w:ascii="Times New Roman" w:eastAsia="MS Mincho" w:hAnsi="Times New Roman"/>
          <w:lang w:val="pt-BR" w:eastAsia="pt-BR"/>
        </w:rPr>
        <w:t xml:space="preserve">- A média cumulativa dos valores de PR1 </w:t>
      </w:r>
      <w:r w:rsidR="00B239C7" w:rsidRPr="00313F2E">
        <w:rPr>
          <w:rFonts w:ascii="Times New Roman" w:eastAsia="MS Mincho" w:hAnsi="Times New Roman"/>
          <w:lang w:val="pt-BR" w:eastAsia="pt-BR"/>
        </w:rPr>
        <w:t>ou de PR</w:t>
      </w:r>
      <w:r w:rsidR="00B239C7" w:rsidRPr="00313F2E">
        <w:rPr>
          <w:rFonts w:ascii="Times New Roman" w:eastAsia="MS Mincho" w:hAnsi="Times New Roman"/>
          <w:vertAlign w:val="subscript"/>
          <w:lang w:val="pt-BR" w:eastAsia="pt-BR"/>
        </w:rPr>
        <w:t xml:space="preserve">S5 </w:t>
      </w:r>
      <w:r w:rsidRPr="00313F2E">
        <w:rPr>
          <w:rFonts w:ascii="Times New Roman" w:eastAsia="MS Mincho" w:hAnsi="Times New Roman"/>
          <w:lang w:val="pt-BR" w:eastAsia="pt-BR"/>
        </w:rPr>
        <w:t xml:space="preserve">é preenchida automaticamente pelo </w:t>
      </w:r>
      <w:proofErr w:type="spellStart"/>
      <w:r w:rsidRPr="00313F2E">
        <w:rPr>
          <w:rFonts w:ascii="Times New Roman" w:eastAsia="MS Mincho" w:hAnsi="Times New Roman"/>
          <w:lang w:val="pt-BR" w:eastAsia="pt-BR"/>
        </w:rPr>
        <w:t>Sisex</w:t>
      </w:r>
      <w:proofErr w:type="spellEnd"/>
      <w:r w:rsidRPr="00313F2E">
        <w:rPr>
          <w:rFonts w:ascii="Times New Roman" w:eastAsia="MS Mincho" w:hAnsi="Times New Roman"/>
          <w:lang w:val="pt-BR" w:eastAsia="pt-BR"/>
        </w:rPr>
        <w:t xml:space="preserve"> com base nos saldos mensais do Documento 2061 (Demonstrativo de Limites Operacionais - DLO). O cálculo leva em consideração apenas os saldos disponíveis (desconsidera meses sem saldo) no período de junho </w:t>
      </w:r>
      <w:r w:rsidR="00DD086D" w:rsidRPr="00313F2E">
        <w:rPr>
          <w:rFonts w:ascii="Times New Roman" w:eastAsia="MS Mincho" w:hAnsi="Times New Roman"/>
          <w:lang w:val="pt-BR" w:eastAsia="pt-BR"/>
        </w:rPr>
        <w:t xml:space="preserve">do ano em que se inicia o período </w:t>
      </w:r>
      <w:r w:rsidR="002120A4" w:rsidRPr="00313F2E">
        <w:rPr>
          <w:rFonts w:ascii="Times New Roman" w:eastAsia="MS Mincho" w:hAnsi="Times New Roman"/>
          <w:lang w:val="pt-BR" w:eastAsia="pt-BR"/>
        </w:rPr>
        <w:t xml:space="preserve">de </w:t>
      </w:r>
      <w:r w:rsidR="00DD086D" w:rsidRPr="00313F2E">
        <w:rPr>
          <w:rFonts w:ascii="Times New Roman" w:eastAsia="MS Mincho" w:hAnsi="Times New Roman"/>
          <w:lang w:val="pt-BR" w:eastAsia="pt-BR"/>
        </w:rPr>
        <w:t xml:space="preserve">cumprimento </w:t>
      </w:r>
      <w:r w:rsidRPr="00313F2E">
        <w:rPr>
          <w:rFonts w:ascii="Times New Roman" w:eastAsia="MS Mincho" w:hAnsi="Times New Roman"/>
          <w:lang w:val="pt-BR" w:eastAsia="pt-BR"/>
        </w:rPr>
        <w:t>até o mês anterior ao da posição informada.</w:t>
      </w:r>
    </w:p>
    <w:p w14:paraId="7EC0D1DD" w14:textId="77777777" w:rsidR="00861D67" w:rsidRPr="00313F2E" w:rsidRDefault="00861D67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46400EC9" w14:textId="4941C015" w:rsidR="00861D67" w:rsidRPr="00313F2E" w:rsidRDefault="005F6D98" w:rsidP="00E236BB">
      <w:pPr>
        <w:pStyle w:val="Referencia"/>
        <w:suppressAutoHyphens/>
        <w:spacing w:before="0"/>
        <w:jc w:val="both"/>
      </w:pPr>
      <w:r w:rsidRPr="00313F2E">
        <w:t>6</w:t>
      </w:r>
      <w:r w:rsidR="00861D67" w:rsidRPr="00313F2E">
        <w:t xml:space="preserve"> - Remess</w:t>
      </w:r>
      <w:r w:rsidR="001A2F9B" w:rsidRPr="00313F2E">
        <w:t xml:space="preserve">a do MCR - Documento 6 ao </w:t>
      </w:r>
      <w:r w:rsidR="00C0376B" w:rsidRPr="00313F2E">
        <w:t>BCB</w:t>
      </w:r>
    </w:p>
    <w:p w14:paraId="22840678" w14:textId="77777777" w:rsidR="00861D67" w:rsidRPr="00313F2E" w:rsidRDefault="00861D67" w:rsidP="00E236BB">
      <w:pPr>
        <w:pStyle w:val="Referencia"/>
        <w:suppressAutoHyphens/>
        <w:spacing w:before="0"/>
        <w:jc w:val="both"/>
      </w:pPr>
    </w:p>
    <w:p w14:paraId="3DF8EE14" w14:textId="7A72B1FA" w:rsidR="00861D67" w:rsidRPr="00313F2E" w:rsidRDefault="005F6D98" w:rsidP="00EF2D91">
      <w:pPr>
        <w:tabs>
          <w:tab w:val="right" w:pos="9923"/>
        </w:tabs>
        <w:suppressAutoHyphens/>
        <w:jc w:val="both"/>
      </w:pPr>
      <w:r w:rsidRPr="00313F2E">
        <w:t>6</w:t>
      </w:r>
      <w:r w:rsidR="00861D67" w:rsidRPr="00313F2E">
        <w:t xml:space="preserve">.1 - O MCR - Documento 6 deve ser editado, validado e enviado mensalmente ao </w:t>
      </w:r>
      <w:r w:rsidR="00C0376B" w:rsidRPr="00313F2E">
        <w:t>BCB</w:t>
      </w:r>
      <w:r w:rsidR="00861D67" w:rsidRPr="00313F2E">
        <w:t xml:space="preserve">, até o dia 20 do mês subsequente ao da posição informada, por meio do </w:t>
      </w:r>
      <w:proofErr w:type="spellStart"/>
      <w:r w:rsidR="00861D67" w:rsidRPr="00313F2E">
        <w:t>Sisex</w:t>
      </w:r>
      <w:proofErr w:type="spellEnd"/>
      <w:r w:rsidR="00861D67" w:rsidRPr="00313F2E">
        <w:t>, na forma deste documento.</w:t>
      </w:r>
    </w:p>
    <w:p w14:paraId="11D24FDB" w14:textId="1D22C78C" w:rsidR="00EF2D91" w:rsidRPr="00313F2E" w:rsidRDefault="00EF2D91" w:rsidP="00EF2D91">
      <w:pPr>
        <w:pStyle w:val="TextosemFormatao"/>
        <w:tabs>
          <w:tab w:val="left" w:pos="6379"/>
          <w:tab w:val="right" w:pos="9923"/>
        </w:tabs>
        <w:suppressAutoHyphens/>
        <w:ind w:left="567" w:hanging="283"/>
        <w:rPr>
          <w:rFonts w:ascii="Times New Roman" w:hAnsi="Times New Roman"/>
          <w:lang w:val="pt-BR"/>
        </w:rPr>
      </w:pPr>
      <w:r w:rsidRPr="00313F2E">
        <w:rPr>
          <w:rFonts w:ascii="Times New Roman" w:hAnsi="Times New Roman"/>
        </w:rPr>
        <w:t>a) O Anexo II deve ser apresentado por todas as instituições financeira</w:t>
      </w:r>
      <w:r w:rsidR="002318A4" w:rsidRPr="00313F2E">
        <w:rPr>
          <w:rFonts w:ascii="Times New Roman" w:hAnsi="Times New Roman"/>
        </w:rPr>
        <w:t xml:space="preserve">s sujeitas à exigibilidade dos </w:t>
      </w:r>
      <w:proofErr w:type="spellStart"/>
      <w:r w:rsidR="002318A4" w:rsidRPr="00313F2E">
        <w:rPr>
          <w:rFonts w:ascii="Times New Roman" w:hAnsi="Times New Roman"/>
          <w:lang w:val="pt-BR"/>
        </w:rPr>
        <w:t>Rec</w:t>
      </w:r>
      <w:proofErr w:type="spellEnd"/>
      <w:r w:rsidR="002318A4" w:rsidRPr="00313F2E">
        <w:rPr>
          <w:rFonts w:ascii="Times New Roman" w:hAnsi="Times New Roman"/>
        </w:rPr>
        <w:t xml:space="preserve">ursos </w:t>
      </w:r>
      <w:r w:rsidR="002318A4" w:rsidRPr="00313F2E">
        <w:rPr>
          <w:rFonts w:ascii="Times New Roman" w:hAnsi="Times New Roman"/>
          <w:lang w:val="pt-BR"/>
        </w:rPr>
        <w:t>O</w:t>
      </w:r>
      <w:proofErr w:type="spellStart"/>
      <w:r w:rsidRPr="00313F2E">
        <w:rPr>
          <w:rFonts w:ascii="Times New Roman" w:hAnsi="Times New Roman"/>
        </w:rPr>
        <w:t>brigatórios</w:t>
      </w:r>
      <w:proofErr w:type="spellEnd"/>
      <w:r w:rsidRPr="00313F2E">
        <w:rPr>
          <w:rFonts w:ascii="Times New Roman" w:hAnsi="Times New Roman"/>
        </w:rPr>
        <w:t xml:space="preserve"> (MCR 6-2), bem como pelas instituições depositárias autorizadas a captar recursos dessa exigibilidade mediante DIR nas condições do MCR 6;</w:t>
      </w:r>
    </w:p>
    <w:p w14:paraId="4C4E4F30" w14:textId="7E46142F" w:rsidR="00EF2D91" w:rsidRPr="00313F2E" w:rsidRDefault="00EF2D91" w:rsidP="00EF2D91">
      <w:pPr>
        <w:pStyle w:val="TextosemFormatao"/>
        <w:tabs>
          <w:tab w:val="left" w:pos="6379"/>
          <w:tab w:val="right" w:pos="9923"/>
        </w:tabs>
        <w:suppressAutoHyphens/>
        <w:ind w:left="567" w:hanging="283"/>
        <w:rPr>
          <w:rFonts w:ascii="Times New Roman" w:hAnsi="Times New Roman"/>
          <w:lang w:val="pt-BR"/>
        </w:rPr>
      </w:pPr>
      <w:r w:rsidRPr="00313F2E">
        <w:rPr>
          <w:rFonts w:ascii="Times New Roman" w:hAnsi="Times New Roman"/>
        </w:rPr>
        <w:t>b) O Anexo III deve ser apresentado por todas as instituições financeiras sujeitas à</w:t>
      </w:r>
      <w:r w:rsidR="002318A4" w:rsidRPr="00313F2E">
        <w:rPr>
          <w:rFonts w:ascii="Times New Roman" w:hAnsi="Times New Roman"/>
        </w:rPr>
        <w:t xml:space="preserve"> exigibilidade dos recursos da </w:t>
      </w:r>
      <w:r w:rsidR="002318A4" w:rsidRPr="00313F2E">
        <w:rPr>
          <w:rFonts w:ascii="Times New Roman" w:hAnsi="Times New Roman"/>
          <w:lang w:val="pt-BR"/>
        </w:rPr>
        <w:t>P</w:t>
      </w:r>
      <w:proofErr w:type="spellStart"/>
      <w:r w:rsidR="002318A4" w:rsidRPr="00313F2E">
        <w:rPr>
          <w:rFonts w:ascii="Times New Roman" w:hAnsi="Times New Roman"/>
        </w:rPr>
        <w:t>oupança</w:t>
      </w:r>
      <w:proofErr w:type="spellEnd"/>
      <w:r w:rsidR="002318A4" w:rsidRPr="00313F2E">
        <w:rPr>
          <w:rFonts w:ascii="Times New Roman" w:hAnsi="Times New Roman"/>
        </w:rPr>
        <w:t xml:space="preserve"> </w:t>
      </w:r>
      <w:r w:rsidR="002318A4" w:rsidRPr="00313F2E">
        <w:rPr>
          <w:rFonts w:ascii="Times New Roman" w:hAnsi="Times New Roman"/>
          <w:lang w:val="pt-BR"/>
        </w:rPr>
        <w:t>R</w:t>
      </w:r>
      <w:proofErr w:type="spellStart"/>
      <w:r w:rsidRPr="00313F2E">
        <w:rPr>
          <w:rFonts w:ascii="Times New Roman" w:hAnsi="Times New Roman"/>
        </w:rPr>
        <w:t>ural</w:t>
      </w:r>
      <w:proofErr w:type="spellEnd"/>
      <w:r w:rsidRPr="00313F2E">
        <w:rPr>
          <w:rFonts w:ascii="Times New Roman" w:hAnsi="Times New Roman"/>
        </w:rPr>
        <w:t xml:space="preserve"> (MCR 6-4), integrantes do Sistema Brasileiro de Poupança e Empréstimo (SBPE) autorizadas a captar depósitos de poupança rural, bem como pelas instituições depositárias autorizadas a captar recursos dessa exigibilidade mediante DIR nas condições do MCR 6;</w:t>
      </w:r>
    </w:p>
    <w:p w14:paraId="7340BAFA" w14:textId="7E253C47" w:rsidR="00861D67" w:rsidRPr="00313F2E" w:rsidRDefault="00EF2D91" w:rsidP="00EF2D91">
      <w:pPr>
        <w:pStyle w:val="TextosemFormatao"/>
        <w:tabs>
          <w:tab w:val="left" w:pos="6379"/>
          <w:tab w:val="right" w:pos="9923"/>
        </w:tabs>
        <w:suppressAutoHyphens/>
        <w:ind w:left="567" w:hanging="283"/>
        <w:rPr>
          <w:rFonts w:ascii="Times New Roman" w:hAnsi="Times New Roman"/>
          <w:lang w:val="pt-BR"/>
        </w:rPr>
      </w:pPr>
      <w:r w:rsidRPr="00313F2E">
        <w:rPr>
          <w:rFonts w:ascii="Times New Roman" w:hAnsi="Times New Roman"/>
        </w:rPr>
        <w:lastRenderedPageBreak/>
        <w:t>c) O Anexo IV deve ser apresentado por todas as instituições financeiras sujeitas ao direcionamento dos recursos captados por meio da emissão de LCA (MCR 6-7), bem como pelas instituições depositárias autorizadas a captar recursos dessa exigibilidade mediante DIR nas condições do MCR 6.</w:t>
      </w:r>
    </w:p>
    <w:p w14:paraId="15520128" w14:textId="77777777" w:rsidR="00861D67" w:rsidRPr="00313F2E" w:rsidRDefault="00861D67" w:rsidP="00EF2D91">
      <w:pPr>
        <w:tabs>
          <w:tab w:val="right" w:pos="9923"/>
        </w:tabs>
        <w:suppressAutoHyphens/>
        <w:jc w:val="both"/>
      </w:pPr>
    </w:p>
    <w:p w14:paraId="06032A96" w14:textId="77777777" w:rsidR="00861D67" w:rsidRPr="00313F2E" w:rsidRDefault="005F6D98" w:rsidP="00E236BB">
      <w:pPr>
        <w:suppressAutoHyphens/>
        <w:jc w:val="both"/>
      </w:pPr>
      <w:r w:rsidRPr="00313F2E">
        <w:t>6</w:t>
      </w:r>
      <w:r w:rsidR="00861D67" w:rsidRPr="00313F2E">
        <w:t xml:space="preserve">.2 - As informações prestadas no MCR - Documento 6 são de </w:t>
      </w:r>
      <w:r w:rsidR="009D7D44" w:rsidRPr="00313F2E">
        <w:t>responsabilidade do</w:t>
      </w:r>
      <w:r w:rsidR="00861D67" w:rsidRPr="00313F2E">
        <w:t xml:space="preserve"> diretor encar</w:t>
      </w:r>
      <w:r w:rsidR="00BA5B80" w:rsidRPr="00313F2E">
        <w:t>regado da área de crédito rural</w:t>
      </w:r>
      <w:r w:rsidR="00861D67" w:rsidRPr="00313F2E">
        <w:t>.</w:t>
      </w:r>
    </w:p>
    <w:p w14:paraId="428561CF" w14:textId="77777777" w:rsidR="00CF38D7" w:rsidRPr="00313F2E" w:rsidRDefault="00CF38D7" w:rsidP="00E236BB">
      <w:pPr>
        <w:pStyle w:val="TextosemFormatao"/>
        <w:tabs>
          <w:tab w:val="left" w:pos="1418"/>
          <w:tab w:val="right" w:pos="9923"/>
        </w:tabs>
        <w:suppressAutoHyphens/>
        <w:rPr>
          <w:rFonts w:ascii="Times New Roman" w:eastAsia="MS Mincho" w:hAnsi="Times New Roman"/>
          <w:lang w:val="pt-BR" w:eastAsia="pt-BR"/>
        </w:rPr>
      </w:pPr>
    </w:p>
    <w:p w14:paraId="12060736" w14:textId="77777777" w:rsidR="00F92823" w:rsidRPr="00313F2E" w:rsidRDefault="005F6D98" w:rsidP="00E236BB">
      <w:pPr>
        <w:pStyle w:val="Referencia"/>
        <w:suppressAutoHyphens/>
        <w:spacing w:before="0"/>
        <w:jc w:val="both"/>
      </w:pPr>
      <w:r w:rsidRPr="00313F2E">
        <w:t>7</w:t>
      </w:r>
      <w:r w:rsidR="00F92823" w:rsidRPr="00313F2E">
        <w:t xml:space="preserve"> </w:t>
      </w:r>
      <w:r w:rsidR="003E15CF" w:rsidRPr="00313F2E">
        <w:t>- Sistema de Exigibilidades do Crédito Rural (</w:t>
      </w:r>
      <w:proofErr w:type="spellStart"/>
      <w:r w:rsidR="003E15CF" w:rsidRPr="00313F2E">
        <w:t>Sisex</w:t>
      </w:r>
      <w:proofErr w:type="spellEnd"/>
      <w:r w:rsidR="003E15CF" w:rsidRPr="00313F2E">
        <w:t>)</w:t>
      </w:r>
    </w:p>
    <w:p w14:paraId="0C4F6143" w14:textId="77777777" w:rsidR="003E15CF" w:rsidRPr="00313F2E" w:rsidRDefault="003E15CF" w:rsidP="00E236BB">
      <w:pPr>
        <w:pStyle w:val="Referencia"/>
        <w:suppressAutoHyphens/>
        <w:spacing w:before="0"/>
        <w:jc w:val="both"/>
      </w:pPr>
    </w:p>
    <w:p w14:paraId="5C52F51F" w14:textId="61814D07" w:rsidR="00B96EC7" w:rsidRPr="00313F2E" w:rsidRDefault="005F6D98" w:rsidP="00EF2D91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7</w:t>
      </w:r>
      <w:r w:rsidR="003E15CF" w:rsidRPr="00313F2E">
        <w:t xml:space="preserve">.1 </w:t>
      </w:r>
      <w:r w:rsidR="0038672B" w:rsidRPr="00313F2E">
        <w:t xml:space="preserve">- </w:t>
      </w:r>
      <w:r w:rsidR="00EF2D91" w:rsidRPr="00313F2E">
        <w:t xml:space="preserve">As informações relativas aos direcionamentos de que tratam </w:t>
      </w:r>
      <w:r w:rsidR="00EA664C" w:rsidRPr="00313F2E">
        <w:t xml:space="preserve">os MCR 6-2, 6-4 e 6-7 </w:t>
      </w:r>
      <w:r w:rsidR="00EF2D91" w:rsidRPr="00313F2E">
        <w:t xml:space="preserve">devem ser editadas, validadas e enviadas ao BCB por meio do </w:t>
      </w:r>
      <w:proofErr w:type="spellStart"/>
      <w:r w:rsidR="00EF2D91" w:rsidRPr="00313F2E">
        <w:t>Sisex</w:t>
      </w:r>
      <w:proofErr w:type="spellEnd"/>
      <w:r w:rsidR="00EF2D91" w:rsidRPr="00313F2E">
        <w:t>, na forma do MCR - Documento 6.</w:t>
      </w:r>
    </w:p>
    <w:p w14:paraId="75927F6C" w14:textId="77777777" w:rsidR="00B96EC7" w:rsidRPr="00313F2E" w:rsidRDefault="00B96EC7" w:rsidP="00E236BB">
      <w:pPr>
        <w:pStyle w:val="Referencia"/>
        <w:suppressAutoHyphens/>
        <w:spacing w:before="0"/>
        <w:jc w:val="both"/>
      </w:pPr>
    </w:p>
    <w:p w14:paraId="102F5849" w14:textId="77777777" w:rsidR="00FD39D2" w:rsidRPr="00313F2E" w:rsidRDefault="005F6D98" w:rsidP="00E236BB">
      <w:pPr>
        <w:pStyle w:val="Referencia"/>
        <w:suppressAutoHyphens/>
        <w:spacing w:before="0"/>
        <w:jc w:val="both"/>
      </w:pPr>
      <w:r w:rsidRPr="00313F2E">
        <w:t>7</w:t>
      </w:r>
      <w:r w:rsidR="00FD39D2" w:rsidRPr="00313F2E">
        <w:t xml:space="preserve">.2 - O </w:t>
      </w:r>
      <w:proofErr w:type="spellStart"/>
      <w:r w:rsidR="00FD39D2" w:rsidRPr="00313F2E">
        <w:t>Sisex</w:t>
      </w:r>
      <w:proofErr w:type="spellEnd"/>
      <w:r w:rsidR="00FD39D2" w:rsidRPr="00313F2E">
        <w:t xml:space="preserve"> possui os ambientes</w:t>
      </w:r>
      <w:r w:rsidR="00FB0345" w:rsidRPr="00313F2E">
        <w:t xml:space="preserve"> de</w:t>
      </w:r>
      <w:r w:rsidR="00FD39D2" w:rsidRPr="00313F2E">
        <w:t>:</w:t>
      </w:r>
    </w:p>
    <w:p w14:paraId="035A9A5A" w14:textId="5347829F" w:rsidR="00FB0345" w:rsidRPr="00313F2E" w:rsidRDefault="00FD39D2" w:rsidP="00E236BB">
      <w:pPr>
        <w:suppressAutoHyphens/>
        <w:ind w:left="567" w:hanging="284"/>
        <w:jc w:val="both"/>
      </w:pPr>
      <w:r w:rsidRPr="00313F2E">
        <w:t xml:space="preserve">a) Homologação: </w:t>
      </w:r>
      <w:r w:rsidR="00FB0345" w:rsidRPr="00313F2E">
        <w:t xml:space="preserve">de acesso </w:t>
      </w:r>
      <w:r w:rsidR="001711E1" w:rsidRPr="00313F2E">
        <w:t>livre</w:t>
      </w:r>
      <w:r w:rsidR="00FB0345" w:rsidRPr="00313F2E">
        <w:t xml:space="preserve"> às instituições financeiras para realização de testes;</w:t>
      </w:r>
      <w:r w:rsidR="00DD086D" w:rsidRPr="00313F2E">
        <w:t xml:space="preserve"> e</w:t>
      </w:r>
    </w:p>
    <w:p w14:paraId="45E01A27" w14:textId="77777777" w:rsidR="00FD39D2" w:rsidRPr="00313F2E" w:rsidRDefault="00FB0345" w:rsidP="00E236BB">
      <w:pPr>
        <w:suppressAutoHyphens/>
        <w:ind w:left="567" w:hanging="284"/>
        <w:jc w:val="both"/>
      </w:pPr>
      <w:r w:rsidRPr="00313F2E">
        <w:t>b) Produção: de acesso restrito às instituições sujeitas aos direcionamentos dos MCR 6-2, 6-4 e 6-7.</w:t>
      </w:r>
    </w:p>
    <w:p w14:paraId="4158317F" w14:textId="77777777" w:rsidR="00E028D3" w:rsidRPr="00313F2E" w:rsidRDefault="00E028D3" w:rsidP="00E236BB">
      <w:pPr>
        <w:pStyle w:val="Referencia"/>
        <w:suppressAutoHyphens/>
        <w:spacing w:before="0"/>
        <w:jc w:val="both"/>
      </w:pPr>
    </w:p>
    <w:p w14:paraId="6F6F9B1E" w14:textId="3874EC6C" w:rsidR="00354095" w:rsidRPr="00313F2E" w:rsidRDefault="005F6D98" w:rsidP="00E236BB">
      <w:pPr>
        <w:pStyle w:val="Referencia"/>
        <w:suppressAutoHyphens/>
        <w:spacing w:before="0"/>
        <w:jc w:val="both"/>
      </w:pPr>
      <w:r w:rsidRPr="00313F2E">
        <w:t>7</w:t>
      </w:r>
      <w:r w:rsidR="00E028D3" w:rsidRPr="00313F2E">
        <w:t xml:space="preserve">.3 - Responsável Técnico é o funcionário que possui acesso ao </w:t>
      </w:r>
      <w:proofErr w:type="spellStart"/>
      <w:r w:rsidR="00E028D3" w:rsidRPr="00313F2E">
        <w:t>Sisex</w:t>
      </w:r>
      <w:proofErr w:type="spellEnd"/>
      <w:r w:rsidR="00E028D3" w:rsidRPr="00313F2E">
        <w:t xml:space="preserve"> para editar, validar e enviar o MCR - Documento 6 ao BCB, em nome da instituição que trabalha</w:t>
      </w:r>
      <w:r w:rsidR="00C0376B" w:rsidRPr="00313F2E">
        <w:t xml:space="preserve"> ou presta serviços</w:t>
      </w:r>
      <w:r w:rsidR="00E028D3" w:rsidRPr="00313F2E">
        <w:t xml:space="preserve">, e deve responder ao </w:t>
      </w:r>
      <w:r w:rsidR="002B7F7B" w:rsidRPr="00313F2E">
        <w:t xml:space="preserve">BCB </w:t>
      </w:r>
      <w:r w:rsidR="00E028D3" w:rsidRPr="00313F2E">
        <w:t>pelas eventuais inconsistências nas informações prestadas pela instituição nos demonstrativos de cumprimento das exigibilidades do crédito rural.</w:t>
      </w:r>
    </w:p>
    <w:p w14:paraId="279EC0C4" w14:textId="77777777" w:rsidR="001711E1" w:rsidRPr="00313F2E" w:rsidRDefault="001711E1" w:rsidP="00E236BB">
      <w:pPr>
        <w:pStyle w:val="Referencia"/>
        <w:suppressAutoHyphens/>
        <w:spacing w:before="0"/>
        <w:jc w:val="both"/>
      </w:pPr>
    </w:p>
    <w:p w14:paraId="1055E437" w14:textId="77777777" w:rsidR="00DE1EF9" w:rsidRPr="00313F2E" w:rsidRDefault="005F6D98" w:rsidP="002120A4">
      <w:pPr>
        <w:pStyle w:val="Referencia"/>
        <w:suppressAutoHyphens/>
        <w:spacing w:before="0"/>
        <w:jc w:val="both"/>
      </w:pPr>
      <w:r w:rsidRPr="00313F2E">
        <w:t>7</w:t>
      </w:r>
      <w:r w:rsidR="00E028D3" w:rsidRPr="00313F2E">
        <w:t>.4</w:t>
      </w:r>
      <w:r w:rsidR="00DE1EF9" w:rsidRPr="00313F2E">
        <w:t xml:space="preserve"> </w:t>
      </w:r>
      <w:r w:rsidR="00E028D3" w:rsidRPr="00313F2E">
        <w:t>-</w:t>
      </w:r>
      <w:r w:rsidR="00DE1EF9" w:rsidRPr="00313F2E">
        <w:t xml:space="preserve"> Funcionalidades do </w:t>
      </w:r>
      <w:proofErr w:type="spellStart"/>
      <w:r w:rsidR="00DE1EF9" w:rsidRPr="00313F2E">
        <w:t>Sisex</w:t>
      </w:r>
      <w:proofErr w:type="spellEnd"/>
      <w:r w:rsidR="00DE1EF9" w:rsidRPr="00313F2E">
        <w:t>:</w:t>
      </w:r>
    </w:p>
    <w:p w14:paraId="4A20D09F" w14:textId="7A7D43CB" w:rsidR="00DE1EF9" w:rsidRPr="00313F2E" w:rsidRDefault="00DE1EF9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 xml:space="preserve">a) Cadastro de Responsável Técnico (disponível somente no </w:t>
      </w:r>
      <w:proofErr w:type="spellStart"/>
      <w:r w:rsidRPr="00313F2E">
        <w:t>Sisex</w:t>
      </w:r>
      <w:proofErr w:type="spellEnd"/>
      <w:r w:rsidRPr="00313F2E">
        <w:t xml:space="preserve">-Web): </w:t>
      </w:r>
      <w:r w:rsidR="00B13EE7" w:rsidRPr="00313F2E">
        <w:t xml:space="preserve">cadastro </w:t>
      </w:r>
      <w:r w:rsidRPr="00313F2E">
        <w:t xml:space="preserve">obrigatório no primeiro acesso ao </w:t>
      </w:r>
      <w:proofErr w:type="spellStart"/>
      <w:r w:rsidRPr="00313F2E">
        <w:t>Sisex</w:t>
      </w:r>
      <w:proofErr w:type="spellEnd"/>
      <w:r w:rsidR="00543F94" w:rsidRPr="00313F2E">
        <w:t xml:space="preserve">, </w:t>
      </w:r>
      <w:r w:rsidR="00ED3252" w:rsidRPr="00313F2E">
        <w:t>devendo</w:t>
      </w:r>
      <w:r w:rsidR="00543F94" w:rsidRPr="00313F2E">
        <w:t>-se</w:t>
      </w:r>
      <w:r w:rsidR="00ED3252" w:rsidRPr="00313F2E">
        <w:t xml:space="preserve"> observar</w:t>
      </w:r>
      <w:r w:rsidR="00543F94" w:rsidRPr="00313F2E">
        <w:t xml:space="preserve"> que a</w:t>
      </w:r>
      <w:r w:rsidR="00384643" w:rsidRPr="00313F2E">
        <w:t>s</w:t>
      </w:r>
      <w:r w:rsidR="00543F94" w:rsidRPr="00313F2E">
        <w:t xml:space="preserve"> instituiç</w:t>
      </w:r>
      <w:r w:rsidR="00384643" w:rsidRPr="00313F2E">
        <w:t>ões</w:t>
      </w:r>
      <w:r w:rsidR="00543F94" w:rsidRPr="00313F2E">
        <w:t xml:space="preserve"> </w:t>
      </w:r>
      <w:r w:rsidR="00384643" w:rsidRPr="00313F2E">
        <w:t>financeiras devem</w:t>
      </w:r>
      <w:r w:rsidR="00543F94" w:rsidRPr="00313F2E">
        <w:t xml:space="preserve"> manter </w:t>
      </w:r>
      <w:r w:rsidR="00384643" w:rsidRPr="00313F2E">
        <w:t>os respectivos</w:t>
      </w:r>
      <w:r w:rsidR="00543F94" w:rsidRPr="00313F2E">
        <w:t xml:space="preserve"> dados atualizados</w:t>
      </w:r>
      <w:r w:rsidR="00E028D3" w:rsidRPr="00313F2E">
        <w:t>;</w:t>
      </w:r>
    </w:p>
    <w:p w14:paraId="67F037E7" w14:textId="77777777" w:rsidR="00B13EE7" w:rsidRPr="00313F2E" w:rsidRDefault="00B13EE7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>b) Delegação de Remessa: opção de delegação a outra instituição da entrega do MCR - Documento 6 ao BCB;</w:t>
      </w:r>
    </w:p>
    <w:p w14:paraId="059D9873" w14:textId="77777777" w:rsidR="00E028D3" w:rsidRPr="00313F2E" w:rsidRDefault="00B13EE7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>c</w:t>
      </w:r>
      <w:r w:rsidR="00E028D3" w:rsidRPr="00313F2E">
        <w:t>) Preencher demonstrativo</w:t>
      </w:r>
      <w:r w:rsidRPr="00313F2E">
        <w:t xml:space="preserve"> (edição, validação e entrega)</w:t>
      </w:r>
      <w:r w:rsidR="00E028D3" w:rsidRPr="00313F2E">
        <w:t>: a instituição deve preencher o demonstrativo correspondente ao direcionamento a que estiver sujeita;</w:t>
      </w:r>
    </w:p>
    <w:p w14:paraId="09EE2D1A" w14:textId="2ED06DC9" w:rsidR="00B13EE7" w:rsidRPr="00313F2E" w:rsidRDefault="00B13EE7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 xml:space="preserve">d) Retificação de Demonstrativo: opção </w:t>
      </w:r>
      <w:r w:rsidR="000B0EF1" w:rsidRPr="00313F2E">
        <w:t xml:space="preserve">de </w:t>
      </w:r>
      <w:r w:rsidRPr="00313F2E">
        <w:t>retificaç</w:t>
      </w:r>
      <w:r w:rsidR="00EB0E31" w:rsidRPr="00313F2E">
        <w:t>ão de demonstrativo entregue</w:t>
      </w:r>
      <w:r w:rsidRPr="00313F2E">
        <w:t>;</w:t>
      </w:r>
    </w:p>
    <w:p w14:paraId="1144F033" w14:textId="77777777" w:rsidR="00EB0E31" w:rsidRPr="00313F2E" w:rsidRDefault="00EB0E31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>e) Simular Demonstrativo: ferramenta auxiliar para as instituições realizarem previsões de deficiência e excesso de aplicação;</w:t>
      </w:r>
    </w:p>
    <w:p w14:paraId="1CBF9F62" w14:textId="77777777" w:rsidR="00EB0E31" w:rsidRPr="00313F2E" w:rsidRDefault="00EB0E31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>f) Consulta de Demonstrativos: consulta de demonstrativos em edição, validação ou entregues ao BCB;</w:t>
      </w:r>
    </w:p>
    <w:p w14:paraId="332F208C" w14:textId="2812D164" w:rsidR="00EF2D91" w:rsidRPr="00313F2E" w:rsidRDefault="003E4992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>g</w:t>
      </w:r>
      <w:r w:rsidR="00EF2D91" w:rsidRPr="00313F2E">
        <w:t xml:space="preserve">) Baixar Modelo de Demonstrativo: permite fazer </w:t>
      </w:r>
      <w:r w:rsidR="00EF2D91" w:rsidRPr="00313F2E">
        <w:rPr>
          <w:b/>
        </w:rPr>
        <w:t>download</w:t>
      </w:r>
      <w:r w:rsidR="00EF2D91" w:rsidRPr="00313F2E">
        <w:t xml:space="preserve"> de arquivo no formato “</w:t>
      </w:r>
      <w:proofErr w:type="spellStart"/>
      <w:r w:rsidR="00EF2D91" w:rsidRPr="00313F2E">
        <w:t>json</w:t>
      </w:r>
      <w:proofErr w:type="spellEnd"/>
      <w:r w:rsidR="00EF2D91" w:rsidRPr="00313F2E">
        <w:t xml:space="preserve">”, com código, descrição e fórmula dos itens de versões dos demonstrativos disponibilizados no </w:t>
      </w:r>
      <w:proofErr w:type="spellStart"/>
      <w:r w:rsidR="00EF2D91" w:rsidRPr="00313F2E">
        <w:t>Sisex</w:t>
      </w:r>
      <w:proofErr w:type="spellEnd"/>
      <w:r w:rsidR="0038710B" w:rsidRPr="00313F2E">
        <w:t>;</w:t>
      </w:r>
    </w:p>
    <w:p w14:paraId="2826E1B9" w14:textId="2A33CCBE" w:rsidR="0038710B" w:rsidRPr="00313F2E" w:rsidRDefault="0038710B" w:rsidP="002120A4">
      <w:pPr>
        <w:tabs>
          <w:tab w:val="right" w:pos="9923"/>
        </w:tabs>
        <w:suppressAutoHyphens/>
        <w:ind w:left="568" w:hanging="284"/>
        <w:jc w:val="both"/>
      </w:pPr>
      <w:r w:rsidRPr="00313F2E">
        <w:t xml:space="preserve">h) </w:t>
      </w:r>
      <w:r w:rsidR="00281B46" w:rsidRPr="00313F2E">
        <w:t>Consultar lançamentos de custo financeiro: consulta ao valor a ser cobrado de custo financeiro no último dia útil de setembro do ano em que foi verificado o descumprimento das exigibilidades do crédito rural</w:t>
      </w:r>
      <w:r w:rsidR="00380945" w:rsidRPr="00313F2E">
        <w:t>.</w:t>
      </w:r>
      <w:r w:rsidR="00281B46" w:rsidRPr="00313F2E">
        <w:tab/>
        <w:t>(*)</w:t>
      </w:r>
    </w:p>
    <w:p w14:paraId="32006AF5" w14:textId="77777777" w:rsidR="006156B9" w:rsidRPr="00313F2E" w:rsidRDefault="006156B9" w:rsidP="00E236BB">
      <w:pPr>
        <w:pStyle w:val="Referencia"/>
        <w:suppressAutoHyphens/>
        <w:spacing w:before="0"/>
        <w:jc w:val="both"/>
      </w:pPr>
    </w:p>
    <w:p w14:paraId="55141983" w14:textId="77777777" w:rsidR="006156B9" w:rsidRPr="00313F2E" w:rsidRDefault="005F6D98" w:rsidP="00E236BB">
      <w:pPr>
        <w:pStyle w:val="Referencia"/>
        <w:suppressAutoHyphens/>
        <w:spacing w:before="0"/>
        <w:jc w:val="both"/>
      </w:pPr>
      <w:r w:rsidRPr="00313F2E">
        <w:t>7</w:t>
      </w:r>
      <w:r w:rsidR="00752C9F" w:rsidRPr="00313F2E">
        <w:t>.</w:t>
      </w:r>
      <w:r w:rsidR="001711E1" w:rsidRPr="00313F2E">
        <w:t>5</w:t>
      </w:r>
      <w:r w:rsidR="006156B9" w:rsidRPr="00313F2E">
        <w:t xml:space="preserve"> - A instituição pode optar pela remessa do MCR - Documento 6 por meio de p</w:t>
      </w:r>
      <w:r w:rsidR="00CF4C32" w:rsidRPr="00313F2E">
        <w:t>ágina n</w:t>
      </w:r>
      <w:r w:rsidR="006156B9" w:rsidRPr="00313F2E">
        <w:t>a Intern</w:t>
      </w:r>
      <w:r w:rsidR="0027508A" w:rsidRPr="00313F2E">
        <w:t>et (</w:t>
      </w:r>
      <w:proofErr w:type="spellStart"/>
      <w:r w:rsidR="0027508A" w:rsidRPr="00313F2E">
        <w:t>Sisex</w:t>
      </w:r>
      <w:proofErr w:type="spellEnd"/>
      <w:r w:rsidR="0027508A" w:rsidRPr="00313F2E">
        <w:t>-Web) ou por mensagem</w:t>
      </w:r>
      <w:r w:rsidR="00354095" w:rsidRPr="00313F2E">
        <w:t xml:space="preserve"> no âmbito do serviço de mensageria do </w:t>
      </w:r>
      <w:r w:rsidR="00487DA3" w:rsidRPr="00313F2E">
        <w:t>BCB</w:t>
      </w:r>
      <w:r w:rsidR="006156B9" w:rsidRPr="00313F2E">
        <w:t>.</w:t>
      </w:r>
    </w:p>
    <w:p w14:paraId="7F238EA1" w14:textId="77777777" w:rsidR="00DE1EF9" w:rsidRPr="00313F2E" w:rsidRDefault="00DE1EF9" w:rsidP="00E236BB">
      <w:pPr>
        <w:pStyle w:val="Referencia"/>
        <w:suppressAutoHyphens/>
        <w:spacing w:before="0"/>
        <w:jc w:val="both"/>
      </w:pPr>
    </w:p>
    <w:p w14:paraId="1223A0BD" w14:textId="4743C2E7" w:rsidR="001711E1" w:rsidRPr="00313F2E" w:rsidRDefault="005F6D98" w:rsidP="00E236BB">
      <w:pPr>
        <w:pStyle w:val="Referencia"/>
        <w:suppressAutoHyphens/>
        <w:spacing w:before="0"/>
        <w:jc w:val="both"/>
      </w:pPr>
      <w:r w:rsidRPr="00313F2E">
        <w:t>7</w:t>
      </w:r>
      <w:r w:rsidR="001711E1" w:rsidRPr="00313F2E">
        <w:t xml:space="preserve">.6 </w:t>
      </w:r>
      <w:r w:rsidR="00AA0B3E" w:rsidRPr="00313F2E">
        <w:t>-</w:t>
      </w:r>
      <w:r w:rsidR="001711E1" w:rsidRPr="00313F2E">
        <w:t xml:space="preserve"> </w:t>
      </w:r>
      <w:r w:rsidR="00AA0B3E" w:rsidRPr="00313F2E">
        <w:t xml:space="preserve">Os demonstrativos do MCR - Documento 6 possuem códigos de entrada, cujos valores devem ser informados pela instituição, e códigos calculados, cujos valores são processados pelo </w:t>
      </w:r>
      <w:proofErr w:type="spellStart"/>
      <w:r w:rsidR="00AA0B3E" w:rsidRPr="00313F2E">
        <w:t>Sisex</w:t>
      </w:r>
      <w:proofErr w:type="spellEnd"/>
      <w:r w:rsidR="00AA0B3E" w:rsidRPr="00313F2E">
        <w:t xml:space="preserve"> e podem ser </w:t>
      </w:r>
      <w:r w:rsidR="00354095" w:rsidRPr="00313F2E">
        <w:t xml:space="preserve">visualizados </w:t>
      </w:r>
      <w:r w:rsidR="00AA0B3E" w:rsidRPr="00313F2E">
        <w:t>na etapa de validação dos demonstrativos.</w:t>
      </w:r>
      <w:r w:rsidR="002B1C70" w:rsidRPr="00313F2E">
        <w:t xml:space="preserve"> </w:t>
      </w:r>
      <w:r w:rsidR="000B0EF1" w:rsidRPr="00313F2E">
        <w:t>Ao</w:t>
      </w:r>
      <w:r w:rsidR="002B1C70" w:rsidRPr="00313F2E">
        <w:t xml:space="preserve">s códigos de entrada </w:t>
      </w:r>
      <w:r w:rsidR="000B0EF1" w:rsidRPr="00313F2E">
        <w:t xml:space="preserve">que </w:t>
      </w:r>
      <w:r w:rsidR="002B1C70" w:rsidRPr="00313F2E">
        <w:t xml:space="preserve">não </w:t>
      </w:r>
      <w:r w:rsidR="000B0EF1" w:rsidRPr="00313F2E">
        <w:t xml:space="preserve">forem </w:t>
      </w:r>
      <w:r w:rsidR="002B1C70" w:rsidRPr="00313F2E">
        <w:t>informados ser</w:t>
      </w:r>
      <w:r w:rsidR="000B0EF1" w:rsidRPr="00313F2E">
        <w:t>á</w:t>
      </w:r>
      <w:r w:rsidR="002B1C70" w:rsidRPr="00313F2E">
        <w:t xml:space="preserve"> </w:t>
      </w:r>
      <w:r w:rsidR="000B0EF1" w:rsidRPr="00313F2E">
        <w:t>atribuído o valor</w:t>
      </w:r>
      <w:r w:rsidR="002B1C70" w:rsidRPr="00313F2E">
        <w:t xml:space="preserve"> “zero” pelo </w:t>
      </w:r>
      <w:proofErr w:type="spellStart"/>
      <w:r w:rsidR="002B1C70" w:rsidRPr="00313F2E">
        <w:t>Sisex</w:t>
      </w:r>
      <w:proofErr w:type="spellEnd"/>
      <w:r w:rsidR="002B1C70" w:rsidRPr="00313F2E">
        <w:t>.</w:t>
      </w:r>
    </w:p>
    <w:p w14:paraId="7BDA3C03" w14:textId="77777777" w:rsidR="00AA0B3E" w:rsidRPr="00313F2E" w:rsidRDefault="00AA0B3E" w:rsidP="00E236BB">
      <w:pPr>
        <w:pStyle w:val="Referencia"/>
        <w:suppressAutoHyphens/>
        <w:spacing w:before="0"/>
        <w:jc w:val="both"/>
      </w:pPr>
    </w:p>
    <w:p w14:paraId="7E3D389F" w14:textId="77777777" w:rsidR="00DE1EF9" w:rsidRPr="00313F2E" w:rsidRDefault="005F6D98" w:rsidP="00E236BB">
      <w:pPr>
        <w:pStyle w:val="Referencia"/>
        <w:suppressAutoHyphens/>
        <w:spacing w:before="0"/>
        <w:jc w:val="both"/>
      </w:pPr>
      <w:r w:rsidRPr="00313F2E">
        <w:t>7</w:t>
      </w:r>
      <w:r w:rsidR="00AA0B3E" w:rsidRPr="00313F2E">
        <w:t>.7 -</w:t>
      </w:r>
      <w:r w:rsidR="00DE1EF9" w:rsidRPr="00313F2E">
        <w:t xml:space="preserve"> A entrega de demonstrativo ao BCB gera número de protocolo para controle e eventual consulta do documento no </w:t>
      </w:r>
      <w:proofErr w:type="spellStart"/>
      <w:r w:rsidR="00DE1EF9" w:rsidRPr="00313F2E">
        <w:t>Sisex</w:t>
      </w:r>
      <w:proofErr w:type="spellEnd"/>
      <w:r w:rsidR="00DE1EF9" w:rsidRPr="00313F2E">
        <w:t>.</w:t>
      </w:r>
    </w:p>
    <w:p w14:paraId="0DB21D95" w14:textId="77777777" w:rsidR="00AA0B3E" w:rsidRPr="00313F2E" w:rsidRDefault="00AA0B3E" w:rsidP="00E236BB">
      <w:pPr>
        <w:pStyle w:val="Referencia"/>
        <w:suppressAutoHyphens/>
        <w:spacing w:before="0"/>
        <w:jc w:val="both"/>
      </w:pPr>
    </w:p>
    <w:p w14:paraId="05258D50" w14:textId="77777777" w:rsidR="00EF2D91" w:rsidRPr="00313F2E" w:rsidRDefault="005F6D98" w:rsidP="00EF2D91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7</w:t>
      </w:r>
      <w:r w:rsidR="00DE1EF9" w:rsidRPr="00313F2E">
        <w:t xml:space="preserve">.8 - </w:t>
      </w:r>
      <w:r w:rsidR="00EF2D91" w:rsidRPr="00313F2E">
        <w:t>O demonstrativo entregue pode ser retificado pela instituição responsável, observado que:</w:t>
      </w:r>
    </w:p>
    <w:p w14:paraId="0CAAE1AD" w14:textId="77777777" w:rsidR="00EF2D91" w:rsidRPr="00313F2E" w:rsidRDefault="00EF2D91" w:rsidP="00EF2D91">
      <w:pPr>
        <w:tabs>
          <w:tab w:val="right" w:pos="9923"/>
        </w:tabs>
        <w:suppressAutoHyphens/>
        <w:ind w:left="567" w:hanging="284"/>
        <w:jc w:val="both"/>
      </w:pPr>
      <w:r w:rsidRPr="00313F2E">
        <w:t>a) A retificação de demonstrativo pode ser cancelada, a critério da instituição, o que revalida o demonstrativo entregue anteriormente;</w:t>
      </w:r>
    </w:p>
    <w:p w14:paraId="12A05263" w14:textId="77777777" w:rsidR="00EF2D91" w:rsidRPr="00313F2E" w:rsidRDefault="00EF2D91" w:rsidP="00EF2D91">
      <w:pPr>
        <w:tabs>
          <w:tab w:val="right" w:pos="9923"/>
        </w:tabs>
        <w:suppressAutoHyphens/>
        <w:ind w:left="567" w:hanging="284"/>
        <w:jc w:val="both"/>
      </w:pPr>
      <w:r w:rsidRPr="00313F2E">
        <w:t>b) A retificação do demonstrativo de junho (encerramento do período) não pode ser cancelada;</w:t>
      </w:r>
    </w:p>
    <w:p w14:paraId="2B855DB5" w14:textId="77777777" w:rsidR="00EF2D91" w:rsidRPr="00313F2E" w:rsidRDefault="00EF2D91" w:rsidP="00EF2D91">
      <w:pPr>
        <w:tabs>
          <w:tab w:val="right" w:pos="9923"/>
        </w:tabs>
        <w:suppressAutoHyphens/>
        <w:ind w:left="567" w:hanging="284"/>
        <w:jc w:val="both"/>
      </w:pPr>
      <w:r w:rsidRPr="00313F2E">
        <w:t xml:space="preserve">c) A retificação após o prazo regulamentar de entrega deve ser justificada pela instituição no campo apropriado; </w:t>
      </w:r>
    </w:p>
    <w:p w14:paraId="3668B602" w14:textId="329EABDF" w:rsidR="00DE1EF9" w:rsidRPr="00313F2E" w:rsidRDefault="00EF2D91" w:rsidP="00EF2D91">
      <w:pPr>
        <w:tabs>
          <w:tab w:val="right" w:pos="9923"/>
        </w:tabs>
        <w:suppressAutoHyphens/>
        <w:ind w:left="567" w:hanging="284"/>
        <w:jc w:val="both"/>
      </w:pPr>
      <w:r w:rsidRPr="00313F2E">
        <w:t xml:space="preserve">d) A retificação de demonstrativo de anos agrícolas anteriores será possível através da abertura de janela de retificação no </w:t>
      </w:r>
      <w:proofErr w:type="spellStart"/>
      <w:r w:rsidRPr="00313F2E">
        <w:t>Sisex</w:t>
      </w:r>
      <w:proofErr w:type="spellEnd"/>
      <w:r w:rsidRPr="00313F2E">
        <w:t xml:space="preserve">, mediante solicitação justificada ao </w:t>
      </w:r>
      <w:r w:rsidR="00BB6E83" w:rsidRPr="00313F2E">
        <w:t>BCB</w:t>
      </w:r>
      <w:r w:rsidRPr="00313F2E">
        <w:t>.</w:t>
      </w:r>
    </w:p>
    <w:p w14:paraId="17732682" w14:textId="77777777" w:rsidR="00EF2D91" w:rsidRPr="00313F2E" w:rsidRDefault="00EF2D91" w:rsidP="00E236BB">
      <w:pPr>
        <w:pStyle w:val="Referencia"/>
        <w:suppressAutoHyphens/>
        <w:spacing w:before="0"/>
        <w:jc w:val="both"/>
      </w:pPr>
    </w:p>
    <w:p w14:paraId="3798FECD" w14:textId="0C345DDC" w:rsidR="00EF2D91" w:rsidRPr="00313F2E" w:rsidRDefault="00EF2D91" w:rsidP="00EF2D91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7.</w:t>
      </w:r>
      <w:r w:rsidR="003E4992" w:rsidRPr="00313F2E">
        <w:t xml:space="preserve">9 </w:t>
      </w:r>
      <w:r w:rsidRPr="00313F2E">
        <w:t xml:space="preserve">- Os aprimoramentos no </w:t>
      </w:r>
      <w:proofErr w:type="spellStart"/>
      <w:r w:rsidRPr="00313F2E">
        <w:t>Sisex</w:t>
      </w:r>
      <w:proofErr w:type="spellEnd"/>
      <w:r w:rsidRPr="00313F2E">
        <w:t xml:space="preserve"> e as notícias relacionadas às exigibilidades do crédito rural são divulgadas no portal “Notícias”, que pode ser acessado pelo endereço: www.bcb.gov.br </w:t>
      </w:r>
      <w:r w:rsidR="00452094" w:rsidRPr="00313F2E">
        <w:t>&gt; Estabilidade Financeira &gt; Supervisão &gt; Crédito Rural &gt;</w:t>
      </w:r>
      <w:r w:rsidRPr="00313F2E">
        <w:t xml:space="preserve"> Notícias</w:t>
      </w:r>
      <w:r w:rsidR="00452094" w:rsidRPr="00313F2E">
        <w:t xml:space="preserve"> do SISEX</w:t>
      </w:r>
      <w:r w:rsidRPr="00313F2E">
        <w:t>.</w:t>
      </w:r>
    </w:p>
    <w:p w14:paraId="0373D372" w14:textId="77777777" w:rsidR="001D3C20" w:rsidRPr="00313F2E" w:rsidRDefault="001D3C20" w:rsidP="00EF2D91">
      <w:pPr>
        <w:pStyle w:val="Referencia"/>
        <w:tabs>
          <w:tab w:val="left" w:pos="9923"/>
        </w:tabs>
        <w:suppressAutoHyphens/>
        <w:spacing w:before="0"/>
        <w:jc w:val="both"/>
      </w:pPr>
    </w:p>
    <w:p w14:paraId="0D836F25" w14:textId="50017E36" w:rsidR="00EF2D91" w:rsidRPr="00313F2E" w:rsidRDefault="00EF2D91" w:rsidP="00EF2D91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7.</w:t>
      </w:r>
      <w:r w:rsidR="003E4992" w:rsidRPr="00313F2E">
        <w:t xml:space="preserve">10 </w:t>
      </w:r>
      <w:r w:rsidRPr="00313F2E">
        <w:t xml:space="preserve">- O </w:t>
      </w:r>
      <w:r w:rsidR="00BB6E83" w:rsidRPr="00313F2E">
        <w:t xml:space="preserve">BCB </w:t>
      </w:r>
      <w:r w:rsidRPr="00313F2E">
        <w:t xml:space="preserve">disponibiliza às instituições o Tutorial </w:t>
      </w:r>
      <w:proofErr w:type="spellStart"/>
      <w:r w:rsidRPr="00313F2E">
        <w:t>Sisex</w:t>
      </w:r>
      <w:proofErr w:type="spellEnd"/>
      <w:r w:rsidRPr="00313F2E">
        <w:t xml:space="preserve"> com instruções de utilização e principais funcionalidades do </w:t>
      </w:r>
      <w:proofErr w:type="spellStart"/>
      <w:r w:rsidRPr="00313F2E">
        <w:t>Sisex</w:t>
      </w:r>
      <w:proofErr w:type="spellEnd"/>
      <w:r w:rsidRPr="00313F2E">
        <w:t xml:space="preserve">. O Tutorial pode ser acessado pelo endereço: www.bcb.gov.br &gt; </w:t>
      </w:r>
      <w:r w:rsidR="00E07DA9" w:rsidRPr="00313F2E">
        <w:t xml:space="preserve">Estabilidade Financeira &gt; Supervisão &gt; Crédito Rural &gt; </w:t>
      </w:r>
      <w:r w:rsidR="00452094" w:rsidRPr="00313F2E">
        <w:t>Tutorial SISEX</w:t>
      </w:r>
      <w:r w:rsidR="00E07DA9" w:rsidRPr="00313F2E">
        <w:t>.</w:t>
      </w:r>
    </w:p>
    <w:p w14:paraId="064B90CC" w14:textId="77777777" w:rsidR="00EF2D91" w:rsidRPr="00313F2E" w:rsidRDefault="00EF2D91" w:rsidP="00EF2D91">
      <w:pPr>
        <w:pStyle w:val="Referencia"/>
        <w:tabs>
          <w:tab w:val="left" w:pos="9923"/>
        </w:tabs>
        <w:suppressAutoHyphens/>
        <w:spacing w:before="0"/>
        <w:jc w:val="both"/>
      </w:pPr>
    </w:p>
    <w:p w14:paraId="1BFE97FC" w14:textId="77777777" w:rsidR="00FD39D2" w:rsidRPr="00313F2E" w:rsidRDefault="005F6D98" w:rsidP="00E236BB">
      <w:pPr>
        <w:pStyle w:val="Referencia"/>
        <w:suppressAutoHyphens/>
        <w:spacing w:before="0"/>
        <w:jc w:val="both"/>
      </w:pPr>
      <w:r w:rsidRPr="00313F2E">
        <w:t>8</w:t>
      </w:r>
      <w:r w:rsidR="001D3C20" w:rsidRPr="00313F2E">
        <w:t xml:space="preserve"> - Remessa do MCR - Documento 6</w:t>
      </w:r>
      <w:r w:rsidR="00CF4C32" w:rsidRPr="00313F2E">
        <w:t xml:space="preserve"> </w:t>
      </w:r>
      <w:r w:rsidR="000B6AD9" w:rsidRPr="00313F2E">
        <w:t>via</w:t>
      </w:r>
      <w:r w:rsidR="001711E1" w:rsidRPr="00313F2E">
        <w:t xml:space="preserve"> </w:t>
      </w:r>
      <w:proofErr w:type="spellStart"/>
      <w:r w:rsidR="001711E1" w:rsidRPr="00313F2E">
        <w:t>Sisex</w:t>
      </w:r>
      <w:proofErr w:type="spellEnd"/>
      <w:r w:rsidR="001711E1" w:rsidRPr="00313F2E">
        <w:t>-Web</w:t>
      </w:r>
    </w:p>
    <w:p w14:paraId="11196907" w14:textId="77777777" w:rsidR="00FD39D2" w:rsidRPr="00313F2E" w:rsidRDefault="00FD39D2" w:rsidP="00E236BB">
      <w:pPr>
        <w:pStyle w:val="Referencia"/>
        <w:suppressAutoHyphens/>
        <w:spacing w:before="0"/>
        <w:jc w:val="both"/>
      </w:pPr>
    </w:p>
    <w:p w14:paraId="16DEFA27" w14:textId="77777777" w:rsidR="00CC097B" w:rsidRPr="00313F2E" w:rsidRDefault="005F6D98" w:rsidP="00E236BB">
      <w:pPr>
        <w:pStyle w:val="Referencia"/>
        <w:suppressAutoHyphens/>
        <w:spacing w:before="0"/>
        <w:jc w:val="both"/>
      </w:pPr>
      <w:r w:rsidRPr="00313F2E">
        <w:t>8</w:t>
      </w:r>
      <w:r w:rsidR="006E3DC7" w:rsidRPr="00313F2E">
        <w:t xml:space="preserve">.1 </w:t>
      </w:r>
      <w:r w:rsidR="00FD39D2" w:rsidRPr="00313F2E">
        <w:t>-</w:t>
      </w:r>
      <w:r w:rsidR="00752C9F" w:rsidRPr="00313F2E">
        <w:t xml:space="preserve"> </w:t>
      </w:r>
      <w:r w:rsidR="00CC097B" w:rsidRPr="00313F2E">
        <w:t xml:space="preserve">O Responsável Técnico que desejar </w:t>
      </w:r>
      <w:r w:rsidR="00FD39D2" w:rsidRPr="00313F2E">
        <w:t xml:space="preserve">editar, validar e enviar o </w:t>
      </w:r>
      <w:r w:rsidR="00752C9F" w:rsidRPr="00313F2E">
        <w:t xml:space="preserve">MCR - Documento 6 por meio do </w:t>
      </w:r>
      <w:proofErr w:type="spellStart"/>
      <w:r w:rsidR="00752C9F" w:rsidRPr="00313F2E">
        <w:t>Sisex</w:t>
      </w:r>
      <w:proofErr w:type="spellEnd"/>
      <w:r w:rsidR="00752C9F" w:rsidRPr="00313F2E">
        <w:t>-Web</w:t>
      </w:r>
      <w:r w:rsidR="00C277DB" w:rsidRPr="00313F2E">
        <w:t xml:space="preserve"> deve</w:t>
      </w:r>
      <w:r w:rsidR="00CC097B" w:rsidRPr="00313F2E">
        <w:t xml:space="preserve"> solicitar, ao Master de</w:t>
      </w:r>
      <w:r w:rsidR="009F35B2" w:rsidRPr="00313F2E">
        <w:t xml:space="preserve"> </w:t>
      </w:r>
      <w:r w:rsidR="00CC097B" w:rsidRPr="00313F2E">
        <w:t xml:space="preserve">sua </w:t>
      </w:r>
      <w:r w:rsidR="009F35B2" w:rsidRPr="00313F2E">
        <w:t>instituição</w:t>
      </w:r>
      <w:r w:rsidR="00CC097B" w:rsidRPr="00313F2E">
        <w:t>,</w:t>
      </w:r>
      <w:r w:rsidR="009F35B2" w:rsidRPr="00313F2E">
        <w:t xml:space="preserve"> as </w:t>
      </w:r>
      <w:r w:rsidR="00CC097B" w:rsidRPr="00313F2E">
        <w:t xml:space="preserve">seguintes </w:t>
      </w:r>
      <w:r w:rsidR="009F35B2" w:rsidRPr="00313F2E">
        <w:t>transações</w:t>
      </w:r>
      <w:r w:rsidR="00CC097B" w:rsidRPr="00313F2E">
        <w:t xml:space="preserve"> no </w:t>
      </w:r>
      <w:proofErr w:type="spellStart"/>
      <w:r w:rsidR="00CC097B" w:rsidRPr="00313F2E">
        <w:t>Sisbacen</w:t>
      </w:r>
      <w:proofErr w:type="spellEnd"/>
      <w:r w:rsidR="00CC097B" w:rsidRPr="00313F2E">
        <w:t>:</w:t>
      </w:r>
    </w:p>
    <w:p w14:paraId="032F5E06" w14:textId="77777777" w:rsidR="00CC097B" w:rsidRPr="00313F2E" w:rsidRDefault="00CC097B" w:rsidP="00E236BB">
      <w:pPr>
        <w:suppressAutoHyphens/>
        <w:ind w:left="567" w:hanging="284"/>
        <w:jc w:val="both"/>
      </w:pPr>
      <w:r w:rsidRPr="00313F2E">
        <w:t xml:space="preserve">a) </w:t>
      </w:r>
      <w:r w:rsidR="00396AF8" w:rsidRPr="00313F2E">
        <w:t>SECR000 - SISEX- QUALQUER USUARIO SISEX</w:t>
      </w:r>
      <w:r w:rsidRPr="00313F2E">
        <w:t>; e</w:t>
      </w:r>
    </w:p>
    <w:p w14:paraId="4B36B3F7" w14:textId="77777777" w:rsidR="009F35B2" w:rsidRPr="00313F2E" w:rsidRDefault="00CC097B" w:rsidP="00E236BB">
      <w:pPr>
        <w:suppressAutoHyphens/>
        <w:ind w:left="567" w:hanging="284"/>
        <w:jc w:val="both"/>
      </w:pPr>
      <w:r w:rsidRPr="00313F2E">
        <w:t xml:space="preserve">b) </w:t>
      </w:r>
      <w:r w:rsidR="009F35B2" w:rsidRPr="00313F2E">
        <w:t>SECR00</w:t>
      </w:r>
      <w:r w:rsidR="00396AF8" w:rsidRPr="00313F2E">
        <w:t>3 - RESPONSAVEL TECNICO DE INST. FINANCEIRA</w:t>
      </w:r>
      <w:r w:rsidRPr="00313F2E">
        <w:t>.</w:t>
      </w:r>
    </w:p>
    <w:p w14:paraId="0CA2F5E2" w14:textId="77777777" w:rsidR="009F35B2" w:rsidRPr="00313F2E" w:rsidRDefault="009F35B2" w:rsidP="00E236BB">
      <w:pPr>
        <w:pStyle w:val="Referencia"/>
        <w:suppressAutoHyphens/>
        <w:spacing w:before="0"/>
        <w:jc w:val="both"/>
      </w:pPr>
    </w:p>
    <w:p w14:paraId="62BF9FD6" w14:textId="77777777" w:rsidR="00CC097B" w:rsidRPr="00313F2E" w:rsidRDefault="005F6D98" w:rsidP="00E236BB">
      <w:pPr>
        <w:pStyle w:val="Referencia"/>
        <w:suppressAutoHyphens/>
        <w:spacing w:before="0"/>
        <w:jc w:val="both"/>
      </w:pPr>
      <w:r w:rsidRPr="00313F2E">
        <w:t>8</w:t>
      </w:r>
      <w:r w:rsidR="009F35B2" w:rsidRPr="00313F2E">
        <w:t xml:space="preserve">.2 </w:t>
      </w:r>
      <w:r w:rsidR="00396AF8" w:rsidRPr="00313F2E">
        <w:t>-</w:t>
      </w:r>
      <w:r w:rsidR="009F35B2" w:rsidRPr="00313F2E">
        <w:t xml:space="preserve"> </w:t>
      </w:r>
      <w:r w:rsidR="00396AF8" w:rsidRPr="00313F2E">
        <w:t xml:space="preserve">O usuário que desejar acessar o </w:t>
      </w:r>
      <w:proofErr w:type="spellStart"/>
      <w:r w:rsidR="00396AF8" w:rsidRPr="00313F2E">
        <w:t>Sisex</w:t>
      </w:r>
      <w:proofErr w:type="spellEnd"/>
      <w:r w:rsidR="00CC097B" w:rsidRPr="00313F2E">
        <w:t>-Web</w:t>
      </w:r>
      <w:r w:rsidR="00396AF8" w:rsidRPr="00313F2E">
        <w:t xml:space="preserve"> para consultar os demonstrativos </w:t>
      </w:r>
      <w:r w:rsidR="00CC097B" w:rsidRPr="00313F2E">
        <w:t>em tramitação ou entregues deve</w:t>
      </w:r>
      <w:r w:rsidR="00396AF8" w:rsidRPr="00313F2E">
        <w:t xml:space="preserve"> solicitar</w:t>
      </w:r>
      <w:r w:rsidR="004C280D" w:rsidRPr="00313F2E">
        <w:t>,</w:t>
      </w:r>
      <w:r w:rsidR="00CC097B" w:rsidRPr="00313F2E">
        <w:t xml:space="preserve"> ao Master de sua</w:t>
      </w:r>
      <w:r w:rsidR="00396AF8" w:rsidRPr="00313F2E">
        <w:t xml:space="preserve"> instituição</w:t>
      </w:r>
      <w:r w:rsidR="00CC097B" w:rsidRPr="00313F2E">
        <w:t>,</w:t>
      </w:r>
      <w:r w:rsidR="00396AF8" w:rsidRPr="00313F2E">
        <w:t xml:space="preserve"> as </w:t>
      </w:r>
      <w:r w:rsidR="00CC097B" w:rsidRPr="00313F2E">
        <w:t xml:space="preserve">seguintes </w:t>
      </w:r>
      <w:r w:rsidR="00396AF8" w:rsidRPr="00313F2E">
        <w:t>transações</w:t>
      </w:r>
      <w:r w:rsidR="00CC097B" w:rsidRPr="00313F2E">
        <w:t xml:space="preserve"> no </w:t>
      </w:r>
      <w:proofErr w:type="spellStart"/>
      <w:r w:rsidR="00CC097B" w:rsidRPr="00313F2E">
        <w:t>Sisbacen</w:t>
      </w:r>
      <w:proofErr w:type="spellEnd"/>
      <w:r w:rsidR="00CC097B" w:rsidRPr="00313F2E">
        <w:t>:</w:t>
      </w:r>
    </w:p>
    <w:p w14:paraId="6C63D28B" w14:textId="77777777" w:rsidR="00CC097B" w:rsidRPr="00313F2E" w:rsidRDefault="00CC097B" w:rsidP="00E236BB">
      <w:pPr>
        <w:suppressAutoHyphens/>
        <w:ind w:left="567" w:hanging="284"/>
        <w:jc w:val="both"/>
      </w:pPr>
      <w:r w:rsidRPr="00313F2E">
        <w:t>a) SECR000 - SISEX- QUALQUER USUARIO SISEX; e</w:t>
      </w:r>
    </w:p>
    <w:p w14:paraId="4C911DB9" w14:textId="77777777" w:rsidR="00CC097B" w:rsidRPr="00313F2E" w:rsidRDefault="00CC097B" w:rsidP="00E236BB">
      <w:pPr>
        <w:suppressAutoHyphens/>
        <w:ind w:left="567" w:hanging="284"/>
        <w:jc w:val="both"/>
      </w:pPr>
      <w:r w:rsidRPr="00313F2E">
        <w:t xml:space="preserve">b) </w:t>
      </w:r>
      <w:r w:rsidR="00861D67" w:rsidRPr="00313F2E">
        <w:t>SECR004 - SISEX- PERFIL CONSULTA IF</w:t>
      </w:r>
      <w:r w:rsidRPr="00313F2E">
        <w:t>.</w:t>
      </w:r>
    </w:p>
    <w:p w14:paraId="762E2C87" w14:textId="77777777" w:rsidR="00396AF8" w:rsidRPr="00313F2E" w:rsidRDefault="00396AF8" w:rsidP="00E236BB">
      <w:pPr>
        <w:pStyle w:val="Referencia"/>
        <w:suppressAutoHyphens/>
        <w:spacing w:before="0"/>
        <w:jc w:val="both"/>
      </w:pPr>
    </w:p>
    <w:p w14:paraId="646F2D94" w14:textId="20426A98" w:rsidR="002371C0" w:rsidRPr="00313F2E" w:rsidRDefault="005F6D98" w:rsidP="00A35748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8</w:t>
      </w:r>
      <w:r w:rsidR="00396AF8" w:rsidRPr="00313F2E">
        <w:t xml:space="preserve">.3 </w:t>
      </w:r>
      <w:r w:rsidR="002371C0" w:rsidRPr="00313F2E">
        <w:t>-</w:t>
      </w:r>
      <w:r w:rsidR="00396AF8" w:rsidRPr="00313F2E">
        <w:t xml:space="preserve"> O</w:t>
      </w:r>
      <w:r w:rsidR="00861D67" w:rsidRPr="00313F2E">
        <w:t xml:space="preserve"> ambiente de homologação do</w:t>
      </w:r>
      <w:r w:rsidR="00396AF8" w:rsidRPr="00313F2E">
        <w:t xml:space="preserve"> </w:t>
      </w:r>
      <w:proofErr w:type="spellStart"/>
      <w:r w:rsidR="00396AF8" w:rsidRPr="00313F2E">
        <w:t>Sisex</w:t>
      </w:r>
      <w:proofErr w:type="spellEnd"/>
      <w:r w:rsidR="00396AF8" w:rsidRPr="00313F2E">
        <w:t xml:space="preserve">-Web pode ser acessado </w:t>
      </w:r>
      <w:r w:rsidR="008C2338" w:rsidRPr="00313F2E">
        <w:t>por meio do endereço:</w:t>
      </w:r>
      <w:r w:rsidR="002371C0" w:rsidRPr="00313F2E">
        <w:t xml:space="preserve"> </w:t>
      </w:r>
      <w:hyperlink r:id="rId12" w:history="1">
        <w:r w:rsidR="000B0EF1" w:rsidRPr="00313F2E">
          <w:rPr>
            <w:rStyle w:val="Hyperlink"/>
          </w:rPr>
          <w:t>www.bcb.gov.br</w:t>
        </w:r>
      </w:hyperlink>
      <w:r w:rsidR="000B0EF1" w:rsidRPr="00313F2E">
        <w:t xml:space="preserve"> &gt;</w:t>
      </w:r>
      <w:r w:rsidR="00D1492A" w:rsidRPr="00313F2E">
        <w:t xml:space="preserve"> Estabilidade Financeira &gt; Supervisão &gt; Crédito Rural &gt; Acesso ao </w:t>
      </w:r>
      <w:proofErr w:type="spellStart"/>
      <w:r w:rsidR="00D1492A" w:rsidRPr="00313F2E">
        <w:t>Sisex</w:t>
      </w:r>
      <w:proofErr w:type="spellEnd"/>
      <w:r w:rsidR="00D1492A" w:rsidRPr="00313F2E">
        <w:t>-Web (homologação)</w:t>
      </w:r>
      <w:r w:rsidR="00EA664C" w:rsidRPr="00313F2E">
        <w:t>.</w:t>
      </w:r>
    </w:p>
    <w:p w14:paraId="18346E65" w14:textId="77777777" w:rsidR="002371C0" w:rsidRPr="00313F2E" w:rsidRDefault="002371C0" w:rsidP="00E236BB">
      <w:pPr>
        <w:pStyle w:val="Referencia"/>
        <w:suppressAutoHyphens/>
        <w:spacing w:before="0"/>
        <w:jc w:val="both"/>
      </w:pPr>
    </w:p>
    <w:p w14:paraId="2E7BD430" w14:textId="300C2DA0" w:rsidR="00396AF8" w:rsidRPr="00313F2E" w:rsidRDefault="005F6D98" w:rsidP="00A35748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8</w:t>
      </w:r>
      <w:r w:rsidR="002371C0" w:rsidRPr="00313F2E">
        <w:t xml:space="preserve">.4 - O ambiente de produção do </w:t>
      </w:r>
      <w:proofErr w:type="spellStart"/>
      <w:r w:rsidR="002371C0" w:rsidRPr="00313F2E">
        <w:t>Sisex</w:t>
      </w:r>
      <w:proofErr w:type="spellEnd"/>
      <w:r w:rsidR="002371C0" w:rsidRPr="00313F2E">
        <w:t>-Web pode ser acessado por meio do endereço:</w:t>
      </w:r>
      <w:r w:rsidR="00396AF8" w:rsidRPr="00313F2E">
        <w:t xml:space="preserve"> </w:t>
      </w:r>
      <w:hyperlink r:id="rId13" w:history="1">
        <w:r w:rsidR="000B0EF1" w:rsidRPr="00313F2E">
          <w:rPr>
            <w:rStyle w:val="Hyperlink"/>
          </w:rPr>
          <w:t>www.bcb.gov.br</w:t>
        </w:r>
      </w:hyperlink>
      <w:r w:rsidR="000B0EF1" w:rsidRPr="00313F2E">
        <w:t xml:space="preserve"> &gt;</w:t>
      </w:r>
      <w:r w:rsidR="00D1492A" w:rsidRPr="00313F2E">
        <w:t xml:space="preserve"> Estabilidade Financeira &gt; Supervisão &gt; Crédito Rural &gt; Acesso ao </w:t>
      </w:r>
      <w:proofErr w:type="spellStart"/>
      <w:r w:rsidR="00D1492A" w:rsidRPr="00313F2E">
        <w:t>Sisex</w:t>
      </w:r>
      <w:proofErr w:type="spellEnd"/>
      <w:r w:rsidR="00D1492A" w:rsidRPr="00313F2E">
        <w:t>-Web (produção)</w:t>
      </w:r>
      <w:r w:rsidR="00EA664C" w:rsidRPr="00313F2E">
        <w:t>.</w:t>
      </w:r>
    </w:p>
    <w:p w14:paraId="5F87F174" w14:textId="77777777" w:rsidR="001D3C20" w:rsidRPr="00313F2E" w:rsidRDefault="001D3C20" w:rsidP="00E236BB">
      <w:pPr>
        <w:pStyle w:val="Referencia"/>
        <w:suppressAutoHyphens/>
        <w:spacing w:before="0"/>
        <w:jc w:val="both"/>
      </w:pPr>
    </w:p>
    <w:p w14:paraId="7D46DBEF" w14:textId="77777777" w:rsidR="001D3C20" w:rsidRPr="00313F2E" w:rsidRDefault="005F6D98" w:rsidP="00E236BB">
      <w:pPr>
        <w:pStyle w:val="Referencia"/>
        <w:suppressAutoHyphens/>
        <w:spacing w:before="0"/>
        <w:jc w:val="both"/>
      </w:pPr>
      <w:r w:rsidRPr="00313F2E">
        <w:t>9</w:t>
      </w:r>
      <w:r w:rsidR="001D3C20" w:rsidRPr="00313F2E">
        <w:t xml:space="preserve"> - Remessa do MCR - Documento 6</w:t>
      </w:r>
      <w:r w:rsidR="00B96EC7" w:rsidRPr="00313F2E">
        <w:t xml:space="preserve"> por meio de</w:t>
      </w:r>
      <w:r w:rsidR="001D3C20" w:rsidRPr="00313F2E">
        <w:t xml:space="preserve"> mensage</w:t>
      </w:r>
      <w:r w:rsidR="00333E3E" w:rsidRPr="00313F2E">
        <w:t>m</w:t>
      </w:r>
    </w:p>
    <w:p w14:paraId="22705623" w14:textId="77777777" w:rsidR="006E3DC7" w:rsidRPr="00313F2E" w:rsidRDefault="006E3DC7" w:rsidP="00E236BB">
      <w:pPr>
        <w:pStyle w:val="Referencia"/>
        <w:suppressAutoHyphens/>
        <w:spacing w:before="0"/>
        <w:jc w:val="both"/>
      </w:pPr>
    </w:p>
    <w:p w14:paraId="4AA54F5C" w14:textId="77777777" w:rsidR="006E3DC7" w:rsidRPr="00313F2E" w:rsidRDefault="005F6D98" w:rsidP="00E236BB">
      <w:pPr>
        <w:pStyle w:val="Referencia"/>
        <w:suppressAutoHyphens/>
        <w:spacing w:before="0"/>
        <w:jc w:val="both"/>
      </w:pPr>
      <w:r w:rsidRPr="00313F2E">
        <w:t>9</w:t>
      </w:r>
      <w:r w:rsidR="006E3DC7" w:rsidRPr="00313F2E">
        <w:t xml:space="preserve">.1 - A instituição </w:t>
      </w:r>
      <w:r w:rsidR="00333E3E" w:rsidRPr="00313F2E">
        <w:t xml:space="preserve">participante do SFN </w:t>
      </w:r>
      <w:r w:rsidR="006E3DC7" w:rsidRPr="00313F2E">
        <w:t xml:space="preserve">que optar pela remessa do </w:t>
      </w:r>
      <w:r w:rsidR="00333E3E" w:rsidRPr="00313F2E">
        <w:t xml:space="preserve">MCR - Documento 6 por </w:t>
      </w:r>
      <w:r w:rsidR="00F72D05" w:rsidRPr="00313F2E">
        <w:t>meio</w:t>
      </w:r>
      <w:r w:rsidR="00487DA3" w:rsidRPr="00313F2E">
        <w:t xml:space="preserve"> de </w:t>
      </w:r>
      <w:r w:rsidR="00333E3E" w:rsidRPr="00313F2E">
        <w:t>mensagem</w:t>
      </w:r>
      <w:r w:rsidR="001D76C5" w:rsidRPr="00313F2E">
        <w:t>,</w:t>
      </w:r>
      <w:r w:rsidR="006E3DC7" w:rsidRPr="00313F2E">
        <w:t xml:space="preserve"> deve </w:t>
      </w:r>
      <w:r w:rsidR="002371C0" w:rsidRPr="00313F2E">
        <w:t xml:space="preserve">observar os padrões técnicos </w:t>
      </w:r>
      <w:r w:rsidR="008C2338" w:rsidRPr="00313F2E">
        <w:t>d</w:t>
      </w:r>
      <w:r w:rsidR="006E3DC7" w:rsidRPr="00313F2E">
        <w:t>o Catál</w:t>
      </w:r>
      <w:r w:rsidR="00861D67" w:rsidRPr="00313F2E">
        <w:t xml:space="preserve">ogo de Serviços do SFN e </w:t>
      </w:r>
      <w:r w:rsidR="002371C0" w:rsidRPr="00313F2E">
        <w:t xml:space="preserve">do Dicionário </w:t>
      </w:r>
      <w:r w:rsidR="00861D67" w:rsidRPr="00313F2E">
        <w:t xml:space="preserve">de </w:t>
      </w:r>
      <w:r w:rsidR="002371C0" w:rsidRPr="00313F2E">
        <w:t>Domínios</w:t>
      </w:r>
      <w:r w:rsidR="00861D67" w:rsidRPr="00313F2E">
        <w:t xml:space="preserve"> em </w:t>
      </w:r>
      <w:r w:rsidR="00AA0B3E" w:rsidRPr="00313F2E">
        <w:t>vigência</w:t>
      </w:r>
      <w:r w:rsidR="00487DA3" w:rsidRPr="00313F2E">
        <w:t>, divulgados pelo BCB</w:t>
      </w:r>
      <w:r w:rsidR="000B6AD9" w:rsidRPr="00313F2E">
        <w:t>.</w:t>
      </w:r>
    </w:p>
    <w:p w14:paraId="42E263AC" w14:textId="77777777" w:rsidR="00861D67" w:rsidRPr="00313F2E" w:rsidRDefault="00861D67" w:rsidP="00E236BB">
      <w:pPr>
        <w:pStyle w:val="Referencia"/>
        <w:suppressAutoHyphens/>
        <w:spacing w:before="0"/>
        <w:jc w:val="both"/>
      </w:pPr>
    </w:p>
    <w:p w14:paraId="0216A2DE" w14:textId="77777777" w:rsidR="00333E3E" w:rsidRPr="00313F2E" w:rsidRDefault="005F6D98" w:rsidP="00E236BB">
      <w:pPr>
        <w:pStyle w:val="Referencia"/>
        <w:suppressAutoHyphens/>
        <w:spacing w:before="0"/>
        <w:jc w:val="both"/>
      </w:pPr>
      <w:r w:rsidRPr="00313F2E">
        <w:t>9</w:t>
      </w:r>
      <w:r w:rsidR="00861D67" w:rsidRPr="00313F2E">
        <w:t xml:space="preserve">.2 </w:t>
      </w:r>
      <w:r w:rsidR="00333E3E" w:rsidRPr="00313F2E">
        <w:t>-</w:t>
      </w:r>
      <w:r w:rsidR="00861D67" w:rsidRPr="00313F2E">
        <w:t xml:space="preserve"> </w:t>
      </w:r>
      <w:r w:rsidR="00333E3E" w:rsidRPr="00313F2E">
        <w:t>Definições:</w:t>
      </w:r>
    </w:p>
    <w:p w14:paraId="3972C8E9" w14:textId="77777777" w:rsidR="00487762" w:rsidRPr="00313F2E" w:rsidRDefault="00487762" w:rsidP="00E236BB">
      <w:pPr>
        <w:suppressAutoHyphens/>
        <w:ind w:left="567" w:hanging="284"/>
        <w:jc w:val="both"/>
      </w:pPr>
      <w:r w:rsidRPr="00313F2E">
        <w:t xml:space="preserve">a) O grupo de serviços do </w:t>
      </w:r>
      <w:proofErr w:type="spellStart"/>
      <w:r w:rsidRPr="00313F2E">
        <w:t>Sisex</w:t>
      </w:r>
      <w:proofErr w:type="spellEnd"/>
      <w:r w:rsidRPr="00313F2E">
        <w:t xml:space="preserve"> é o ECR – Exigibilidade do Crédito Rural;</w:t>
      </w:r>
    </w:p>
    <w:p w14:paraId="03925736" w14:textId="77777777" w:rsidR="00861D67" w:rsidRPr="00313F2E" w:rsidRDefault="00487762" w:rsidP="00E236BB">
      <w:pPr>
        <w:suppressAutoHyphens/>
        <w:ind w:left="567" w:hanging="284"/>
        <w:jc w:val="both"/>
      </w:pPr>
      <w:r w:rsidRPr="00313F2E">
        <w:t xml:space="preserve">b) </w:t>
      </w:r>
      <w:r w:rsidR="00333E3E" w:rsidRPr="00313F2E">
        <w:t xml:space="preserve">O </w:t>
      </w:r>
      <w:r w:rsidRPr="00313F2E">
        <w:t>grupo de serviços ECR pertence ao d</w:t>
      </w:r>
      <w:r w:rsidR="00333E3E" w:rsidRPr="00313F2E">
        <w:t xml:space="preserve">omínio de </w:t>
      </w:r>
      <w:r w:rsidRPr="00313F2E">
        <w:t>s</w:t>
      </w:r>
      <w:r w:rsidR="00333E3E" w:rsidRPr="00313F2E">
        <w:t xml:space="preserve">istema </w:t>
      </w:r>
      <w:r w:rsidR="000A3A9E" w:rsidRPr="00313F2E">
        <w:t>MES01</w:t>
      </w:r>
      <w:r w:rsidRPr="00313F2E">
        <w:t>.</w:t>
      </w:r>
    </w:p>
    <w:p w14:paraId="20285E74" w14:textId="77777777" w:rsidR="00487762" w:rsidRPr="00313F2E" w:rsidRDefault="00487762" w:rsidP="00E236BB">
      <w:pPr>
        <w:suppressAutoHyphens/>
        <w:jc w:val="both"/>
      </w:pPr>
    </w:p>
    <w:p w14:paraId="47BC4595" w14:textId="77777777" w:rsidR="00487762" w:rsidRPr="00313F2E" w:rsidRDefault="005F6D98" w:rsidP="00E236BB">
      <w:pPr>
        <w:suppressAutoHyphens/>
        <w:jc w:val="both"/>
      </w:pPr>
      <w:r w:rsidRPr="00313F2E">
        <w:t>9</w:t>
      </w:r>
      <w:r w:rsidR="00487762" w:rsidRPr="00313F2E">
        <w:t>.3 - Serviços e Eventos</w:t>
      </w:r>
      <w:r w:rsidR="000B6AD9" w:rsidRPr="00313F2E">
        <w:t xml:space="preserve"> ECR:</w:t>
      </w:r>
    </w:p>
    <w:p w14:paraId="1CC63CDF" w14:textId="77777777" w:rsidR="00487762" w:rsidRPr="00313F2E" w:rsidRDefault="00487762" w:rsidP="00E236BB">
      <w:pPr>
        <w:suppressAutoHyphens/>
        <w:ind w:left="567" w:hanging="284"/>
        <w:jc w:val="both"/>
      </w:pPr>
      <w:r w:rsidRPr="00313F2E">
        <w:t>a) Operações ECR</w:t>
      </w:r>
      <w:r w:rsidR="00B45575" w:rsidRPr="00313F2E">
        <w:t>:</w:t>
      </w:r>
    </w:p>
    <w:p w14:paraId="7C1A0562" w14:textId="77777777" w:rsidR="00487762" w:rsidRPr="00313F2E" w:rsidRDefault="000B6AD9" w:rsidP="00E236BB">
      <w:pPr>
        <w:tabs>
          <w:tab w:val="left" w:pos="9639"/>
        </w:tabs>
        <w:suppressAutoHyphens/>
        <w:ind w:left="567"/>
        <w:jc w:val="both"/>
      </w:pPr>
      <w:r w:rsidRPr="00313F2E">
        <w:t>I -</w:t>
      </w:r>
      <w:r w:rsidR="00487762" w:rsidRPr="00313F2E">
        <w:t xml:space="preserve"> ECR0001 - IF Informa demonstrativo para cálculo das exigibilidades do Crédito Rural;</w:t>
      </w:r>
    </w:p>
    <w:p w14:paraId="0D4D80A8" w14:textId="77777777" w:rsidR="00487762" w:rsidRPr="00313F2E" w:rsidRDefault="000B6AD9" w:rsidP="00E236BB">
      <w:pPr>
        <w:tabs>
          <w:tab w:val="left" w:pos="9639"/>
        </w:tabs>
        <w:suppressAutoHyphens/>
        <w:ind w:left="567"/>
        <w:jc w:val="both"/>
      </w:pPr>
      <w:r w:rsidRPr="00313F2E">
        <w:t>II -</w:t>
      </w:r>
      <w:r w:rsidR="00487762" w:rsidRPr="00313F2E">
        <w:t xml:space="preserve"> ECR0002 - IF requisita entrega de demonstrativo do Crédito Rural;</w:t>
      </w:r>
    </w:p>
    <w:p w14:paraId="7237FA57" w14:textId="77777777" w:rsidR="00487762" w:rsidRPr="00313F2E" w:rsidRDefault="00487762" w:rsidP="00E236BB">
      <w:pPr>
        <w:suppressAutoHyphens/>
        <w:ind w:left="567" w:hanging="284"/>
        <w:jc w:val="both"/>
      </w:pPr>
      <w:r w:rsidRPr="00313F2E">
        <w:t>b) Consultas ECR</w:t>
      </w:r>
      <w:r w:rsidR="00B45575" w:rsidRPr="00313F2E">
        <w:t>:</w:t>
      </w:r>
    </w:p>
    <w:p w14:paraId="688BCD45" w14:textId="77777777" w:rsidR="00487762" w:rsidRPr="00313F2E" w:rsidRDefault="000B6AD9" w:rsidP="00E236BB">
      <w:pPr>
        <w:tabs>
          <w:tab w:val="left" w:pos="9639"/>
        </w:tabs>
        <w:suppressAutoHyphens/>
        <w:ind w:left="567"/>
        <w:jc w:val="both"/>
      </w:pPr>
      <w:r w:rsidRPr="00313F2E">
        <w:t>I -</w:t>
      </w:r>
      <w:r w:rsidR="00487762" w:rsidRPr="00313F2E">
        <w:t xml:space="preserve"> ECR0003 - IF consulta demonstrativos do Crédito Rural;</w:t>
      </w:r>
    </w:p>
    <w:p w14:paraId="564EBF09" w14:textId="77777777" w:rsidR="00487762" w:rsidRPr="00313F2E" w:rsidRDefault="000B6AD9" w:rsidP="00E236BB">
      <w:pPr>
        <w:tabs>
          <w:tab w:val="left" w:pos="9639"/>
        </w:tabs>
        <w:suppressAutoHyphens/>
        <w:ind w:left="567"/>
        <w:jc w:val="both"/>
      </w:pPr>
      <w:r w:rsidRPr="00313F2E">
        <w:t>II -</w:t>
      </w:r>
      <w:r w:rsidR="00487762" w:rsidRPr="00313F2E">
        <w:t xml:space="preserve"> ECR0004 - IF consulta detalhamento de demonstrativo do Crédito Rural;</w:t>
      </w:r>
    </w:p>
    <w:p w14:paraId="72B0E132" w14:textId="77777777" w:rsidR="00843ACD" w:rsidRPr="00313F2E" w:rsidRDefault="00843ACD" w:rsidP="00E236BB">
      <w:pPr>
        <w:pStyle w:val="Referencia"/>
        <w:suppressAutoHyphens/>
        <w:spacing w:before="0"/>
        <w:jc w:val="both"/>
      </w:pPr>
    </w:p>
    <w:p w14:paraId="06BC2651" w14:textId="3B679563" w:rsidR="00843ACD" w:rsidRPr="00313F2E" w:rsidRDefault="005F6D98" w:rsidP="00E236BB">
      <w:pPr>
        <w:pStyle w:val="Referencia"/>
        <w:suppressAutoHyphens/>
        <w:spacing w:before="0"/>
        <w:jc w:val="both"/>
      </w:pPr>
      <w:r w:rsidRPr="00313F2E">
        <w:t>9</w:t>
      </w:r>
      <w:r w:rsidR="000B6AD9" w:rsidRPr="00313F2E">
        <w:t>.4</w:t>
      </w:r>
      <w:r w:rsidR="00843ACD" w:rsidRPr="00313F2E">
        <w:t xml:space="preserve"> - Os demonstrativos </w:t>
      </w:r>
      <w:r w:rsidR="0079154B" w:rsidRPr="00313F2E">
        <w:t xml:space="preserve">correspondentes aos </w:t>
      </w:r>
      <w:r w:rsidR="00EA664C" w:rsidRPr="00313F2E">
        <w:t xml:space="preserve">Recursos Obrigatórios </w:t>
      </w:r>
      <w:r w:rsidR="0079154B" w:rsidRPr="00313F2E">
        <w:t xml:space="preserve">(Anexo II), de </w:t>
      </w:r>
      <w:r w:rsidR="00EA664C" w:rsidRPr="00313F2E">
        <w:t>P</w:t>
      </w:r>
      <w:r w:rsidR="0079154B" w:rsidRPr="00313F2E">
        <w:t xml:space="preserve">oupança </w:t>
      </w:r>
      <w:r w:rsidR="00EA664C" w:rsidRPr="00313F2E">
        <w:t>R</w:t>
      </w:r>
      <w:r w:rsidR="0079154B" w:rsidRPr="00313F2E">
        <w:t>ural (Anexo III) e da LCA (Anexo IV) devem ser enviados em mensagem independentes.</w:t>
      </w:r>
    </w:p>
    <w:p w14:paraId="7B169B4F" w14:textId="77777777" w:rsidR="00333E3E" w:rsidRPr="00313F2E" w:rsidRDefault="00333E3E" w:rsidP="00E236BB">
      <w:pPr>
        <w:pStyle w:val="Referencia"/>
        <w:suppressAutoHyphens/>
        <w:spacing w:before="0"/>
        <w:jc w:val="both"/>
      </w:pPr>
    </w:p>
    <w:p w14:paraId="2D511425" w14:textId="77777777" w:rsidR="000A3A9E" w:rsidRPr="00313F2E" w:rsidRDefault="005F6D98" w:rsidP="00E236BB">
      <w:pPr>
        <w:pStyle w:val="Referencia"/>
        <w:suppressAutoHyphens/>
        <w:spacing w:before="0"/>
        <w:jc w:val="both"/>
      </w:pPr>
      <w:r w:rsidRPr="00313F2E">
        <w:t>9</w:t>
      </w:r>
      <w:r w:rsidR="000B6AD9" w:rsidRPr="00313F2E">
        <w:t>.5</w:t>
      </w:r>
      <w:r w:rsidR="000A3A9E" w:rsidRPr="00313F2E">
        <w:t xml:space="preserve"> </w:t>
      </w:r>
      <w:r w:rsidR="00166E01" w:rsidRPr="00313F2E">
        <w:t>-</w:t>
      </w:r>
      <w:r w:rsidR="000A3A9E" w:rsidRPr="00313F2E">
        <w:t xml:space="preserve"> </w:t>
      </w:r>
      <w:r w:rsidR="003A6D39" w:rsidRPr="00313F2E">
        <w:t>Mensagens</w:t>
      </w:r>
      <w:r w:rsidR="000A3A9E" w:rsidRPr="00313F2E">
        <w:t xml:space="preserve"> ECR:</w:t>
      </w:r>
    </w:p>
    <w:p w14:paraId="1A7E9F64" w14:textId="77777777" w:rsidR="00166E01" w:rsidRPr="00313F2E" w:rsidRDefault="00166E01" w:rsidP="00E236BB">
      <w:pPr>
        <w:suppressAutoHyphens/>
        <w:ind w:left="567" w:hanging="284"/>
        <w:jc w:val="both"/>
      </w:pPr>
      <w:r w:rsidRPr="00313F2E">
        <w:t xml:space="preserve">a) </w:t>
      </w:r>
      <w:r w:rsidR="000A3A9E" w:rsidRPr="00313F2E">
        <w:t xml:space="preserve">ECR0001 - </w:t>
      </w:r>
      <w:r w:rsidR="003A6D39" w:rsidRPr="00313F2E">
        <w:t>Informa demonstrativo para cálculo das exigibilidades do crédito rural</w:t>
      </w:r>
      <w:r w:rsidRPr="00313F2E">
        <w:t>:</w:t>
      </w:r>
    </w:p>
    <w:p w14:paraId="06B591E7" w14:textId="77777777" w:rsidR="000A3A9E" w:rsidRPr="00313F2E" w:rsidRDefault="00166E01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- </w:t>
      </w:r>
      <w:r w:rsidR="00F412E4" w:rsidRPr="00313F2E">
        <w:t>I</w:t>
      </w:r>
      <w:r w:rsidR="003A6D39" w:rsidRPr="00313F2E">
        <w:t xml:space="preserve">nformar </w:t>
      </w:r>
      <w:r w:rsidRPr="00313F2E">
        <w:t>somente os códigos de entrada</w:t>
      </w:r>
      <w:r w:rsidR="003A6D39" w:rsidRPr="00313F2E">
        <w:t>;</w:t>
      </w:r>
    </w:p>
    <w:p w14:paraId="7EAB04D6" w14:textId="3210FFBC" w:rsidR="002B1C70" w:rsidRPr="00313F2E" w:rsidRDefault="002B1C70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II - </w:t>
      </w:r>
      <w:r w:rsidR="0034400E" w:rsidRPr="00313F2E">
        <w:t>Ao</w:t>
      </w:r>
      <w:r w:rsidRPr="00313F2E">
        <w:t>s códigos de entrada não informados ser</w:t>
      </w:r>
      <w:r w:rsidR="0034400E" w:rsidRPr="00313F2E">
        <w:t>á</w:t>
      </w:r>
      <w:r w:rsidRPr="00313F2E">
        <w:t xml:space="preserve"> </w:t>
      </w:r>
      <w:r w:rsidR="0034400E" w:rsidRPr="00313F2E">
        <w:t xml:space="preserve">atribuído o valor </w:t>
      </w:r>
      <w:r w:rsidRPr="00313F2E">
        <w:t xml:space="preserve">“zero” pelo </w:t>
      </w:r>
      <w:proofErr w:type="spellStart"/>
      <w:r w:rsidRPr="00313F2E">
        <w:t>Sisex</w:t>
      </w:r>
      <w:proofErr w:type="spellEnd"/>
      <w:r w:rsidRPr="00313F2E">
        <w:t>;</w:t>
      </w:r>
    </w:p>
    <w:p w14:paraId="01E56F3F" w14:textId="77777777" w:rsidR="003A6D39" w:rsidRPr="00313F2E" w:rsidRDefault="003A6D39" w:rsidP="00E236BB">
      <w:pPr>
        <w:tabs>
          <w:tab w:val="left" w:pos="9639"/>
        </w:tabs>
        <w:suppressAutoHyphens/>
        <w:ind w:left="567"/>
        <w:jc w:val="both"/>
      </w:pPr>
      <w:r w:rsidRPr="00313F2E">
        <w:t>II</w:t>
      </w:r>
      <w:r w:rsidR="002B1C70" w:rsidRPr="00313F2E">
        <w:t>I</w:t>
      </w:r>
      <w:r w:rsidRPr="00313F2E">
        <w:t xml:space="preserve"> - O envio </w:t>
      </w:r>
      <w:proofErr w:type="gramStart"/>
      <w:r w:rsidRPr="00313F2E">
        <w:t>cria um novo</w:t>
      </w:r>
      <w:proofErr w:type="gramEnd"/>
      <w:r w:rsidRPr="00313F2E">
        <w:t xml:space="preserve"> demonstrativo para o</w:t>
      </w:r>
      <w:r w:rsidR="005B1A62" w:rsidRPr="00313F2E">
        <w:t xml:space="preserve"> Código Ano Agrícola, o Tipo Demonstrativo ECR e o Número Posição Demonstrativo ECR informados na mensagem;</w:t>
      </w:r>
    </w:p>
    <w:p w14:paraId="59E96DC5" w14:textId="77777777" w:rsidR="005B1A62" w:rsidRPr="00313F2E" w:rsidRDefault="002B1C70" w:rsidP="00E236BB">
      <w:pPr>
        <w:tabs>
          <w:tab w:val="left" w:pos="9639"/>
        </w:tabs>
        <w:suppressAutoHyphens/>
        <w:ind w:left="567"/>
        <w:jc w:val="both"/>
      </w:pPr>
      <w:r w:rsidRPr="00313F2E">
        <w:t>IV</w:t>
      </w:r>
      <w:r w:rsidR="005B1A62" w:rsidRPr="00313F2E">
        <w:t xml:space="preserve"> - O reenvio de mensagem sobrescreve os dados informados anteriormente; </w:t>
      </w:r>
    </w:p>
    <w:p w14:paraId="6B250D03" w14:textId="77777777" w:rsidR="005B1A62" w:rsidRPr="00313F2E" w:rsidRDefault="005B1A62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V - O demonstrativo </w:t>
      </w:r>
      <w:r w:rsidR="00F412E4" w:rsidRPr="00313F2E">
        <w:t xml:space="preserve">fica </w:t>
      </w:r>
      <w:r w:rsidRPr="00313F2E">
        <w:t>na situação “em validação”.</w:t>
      </w:r>
    </w:p>
    <w:p w14:paraId="077112E5" w14:textId="77777777" w:rsidR="005B1A62" w:rsidRPr="00313F2E" w:rsidRDefault="005B1A62" w:rsidP="00E236BB">
      <w:pPr>
        <w:suppressAutoHyphens/>
        <w:ind w:left="567" w:hanging="284"/>
        <w:jc w:val="both"/>
      </w:pPr>
      <w:r w:rsidRPr="00313F2E">
        <w:t xml:space="preserve">b) ECR0001R1 - </w:t>
      </w:r>
      <w:r w:rsidR="008E2F7A" w:rsidRPr="00313F2E">
        <w:t xml:space="preserve">Resposta </w:t>
      </w:r>
      <w:r w:rsidR="00F44A4F" w:rsidRPr="00313F2E">
        <w:t xml:space="preserve">ao </w:t>
      </w:r>
      <w:r w:rsidRPr="00313F2E">
        <w:t>Informa demonstrativo para</w:t>
      </w:r>
      <w:r w:rsidR="009606D3" w:rsidRPr="00313F2E">
        <w:t xml:space="preserve"> cálculo das exigibilidades do crédito rural</w:t>
      </w:r>
      <w:r w:rsidRPr="00313F2E">
        <w:t>:</w:t>
      </w:r>
    </w:p>
    <w:p w14:paraId="17EE96C3" w14:textId="77777777" w:rsidR="005B1A62" w:rsidRPr="00313F2E" w:rsidRDefault="005B1A62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</w:t>
      </w:r>
      <w:r w:rsidR="000D18B3" w:rsidRPr="00313F2E">
        <w:t>-</w:t>
      </w:r>
      <w:r w:rsidRPr="00313F2E">
        <w:t xml:space="preserve"> </w:t>
      </w:r>
      <w:r w:rsidR="000D18B3" w:rsidRPr="00313F2E">
        <w:t xml:space="preserve">Ao informar os códigos de entrada na mensagem ECR0001, a instituição recebe a ECR0001R1 </w:t>
      </w:r>
      <w:r w:rsidR="0079154B" w:rsidRPr="00313F2E">
        <w:t xml:space="preserve">somente </w:t>
      </w:r>
      <w:r w:rsidR="000D18B3" w:rsidRPr="00313F2E">
        <w:t xml:space="preserve">com os </w:t>
      </w:r>
      <w:r w:rsidR="00843ACD" w:rsidRPr="00313F2E">
        <w:t>códigos calculados</w:t>
      </w:r>
      <w:r w:rsidRPr="00313F2E">
        <w:t>;</w:t>
      </w:r>
    </w:p>
    <w:p w14:paraId="371A79D4" w14:textId="77777777" w:rsidR="0079154B" w:rsidRPr="00313F2E" w:rsidRDefault="0079154B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II </w:t>
      </w:r>
      <w:r w:rsidR="009606D3" w:rsidRPr="00313F2E">
        <w:t>-</w:t>
      </w:r>
      <w:r w:rsidRPr="00313F2E">
        <w:t xml:space="preserve"> </w:t>
      </w:r>
      <w:r w:rsidR="009606D3" w:rsidRPr="00313F2E">
        <w:t xml:space="preserve">O </w:t>
      </w:r>
      <w:proofErr w:type="spellStart"/>
      <w:r w:rsidR="009606D3" w:rsidRPr="00313F2E">
        <w:t>Sisex</w:t>
      </w:r>
      <w:proofErr w:type="spellEnd"/>
      <w:r w:rsidR="009606D3" w:rsidRPr="00313F2E">
        <w:t xml:space="preserve"> informa o Número Demonstrativo ECR (</w:t>
      </w:r>
      <w:proofErr w:type="spellStart"/>
      <w:r w:rsidRPr="00313F2E">
        <w:t>NumDmstrECR</w:t>
      </w:r>
      <w:proofErr w:type="spellEnd"/>
      <w:r w:rsidR="009606D3" w:rsidRPr="00313F2E">
        <w:t>) que identifica uni</w:t>
      </w:r>
      <w:r w:rsidR="00230BA1" w:rsidRPr="00313F2E">
        <w:t>camente o demonstrativo enviado, inclusive em posteriores retificações de valores.</w:t>
      </w:r>
    </w:p>
    <w:p w14:paraId="0DC07C55" w14:textId="77777777" w:rsidR="000A3A9E" w:rsidRPr="00313F2E" w:rsidRDefault="00843ACD" w:rsidP="00E236BB">
      <w:pPr>
        <w:suppressAutoHyphens/>
        <w:ind w:left="567" w:hanging="284"/>
        <w:jc w:val="both"/>
      </w:pPr>
      <w:r w:rsidRPr="00313F2E">
        <w:t xml:space="preserve">c) ECR0002 - </w:t>
      </w:r>
      <w:r w:rsidR="009606D3" w:rsidRPr="00313F2E">
        <w:t xml:space="preserve">Requisição </w:t>
      </w:r>
      <w:r w:rsidR="00230BA1" w:rsidRPr="00313F2E">
        <w:t>de entrega de demonstrativo do crédito r</w:t>
      </w:r>
      <w:r w:rsidR="009606D3" w:rsidRPr="00313F2E">
        <w:t>ural</w:t>
      </w:r>
      <w:r w:rsidRPr="00313F2E">
        <w:t>:</w:t>
      </w:r>
    </w:p>
    <w:p w14:paraId="2C6E72D7" w14:textId="77777777" w:rsidR="00843ACD" w:rsidRPr="00313F2E" w:rsidRDefault="00843ACD" w:rsidP="00E236BB">
      <w:pPr>
        <w:tabs>
          <w:tab w:val="left" w:pos="9639"/>
        </w:tabs>
        <w:suppressAutoHyphens/>
        <w:ind w:left="567"/>
        <w:jc w:val="both"/>
      </w:pPr>
      <w:r w:rsidRPr="00313F2E">
        <w:lastRenderedPageBreak/>
        <w:t>I - Destina-se à entrega do demonstrativo correspondente à ECR0001 anteriormente enviada;</w:t>
      </w:r>
    </w:p>
    <w:p w14:paraId="24387128" w14:textId="77777777" w:rsidR="00843ACD" w:rsidRPr="00313F2E" w:rsidRDefault="00843ACD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II </w:t>
      </w:r>
      <w:r w:rsidR="009606D3" w:rsidRPr="00313F2E">
        <w:t>-</w:t>
      </w:r>
      <w:r w:rsidRPr="00313F2E">
        <w:t xml:space="preserve"> </w:t>
      </w:r>
      <w:r w:rsidR="009606D3" w:rsidRPr="00313F2E">
        <w:t>Para identificar o demonstrativo a ser entregue, a instituição deve informar o Número Demonstrativo ECR (</w:t>
      </w:r>
      <w:proofErr w:type="spellStart"/>
      <w:r w:rsidR="009606D3" w:rsidRPr="00313F2E">
        <w:t>NumDmstrECR</w:t>
      </w:r>
      <w:proofErr w:type="spellEnd"/>
      <w:r w:rsidR="009606D3" w:rsidRPr="00313F2E">
        <w:t>) recebido na ECR0001R1.</w:t>
      </w:r>
    </w:p>
    <w:p w14:paraId="2459D736" w14:textId="77777777" w:rsidR="009606D3" w:rsidRPr="00313F2E" w:rsidRDefault="009606D3" w:rsidP="00E236BB">
      <w:pPr>
        <w:suppressAutoHyphens/>
        <w:ind w:left="567" w:hanging="284"/>
        <w:jc w:val="both"/>
      </w:pPr>
      <w:r w:rsidRPr="00313F2E">
        <w:t xml:space="preserve">d) ECR0002R1 - </w:t>
      </w:r>
      <w:r w:rsidR="00230BA1" w:rsidRPr="00313F2E">
        <w:t xml:space="preserve">Resposta ao Requisitante </w:t>
      </w:r>
      <w:r w:rsidR="00DE3448" w:rsidRPr="00313F2E">
        <w:t>de entrega de demonstrativo do crédito r</w:t>
      </w:r>
      <w:r w:rsidR="00230BA1" w:rsidRPr="00313F2E">
        <w:t>ural</w:t>
      </w:r>
      <w:r w:rsidRPr="00313F2E">
        <w:t>:</w:t>
      </w:r>
    </w:p>
    <w:p w14:paraId="25A1F7A1" w14:textId="77777777" w:rsidR="00230BA1" w:rsidRPr="00313F2E" w:rsidRDefault="00230BA1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- Ao solicitar a entrega de demonstrativos na ECR0002, a instituição recebe a </w:t>
      </w:r>
      <w:r w:rsidR="00DE3448" w:rsidRPr="00313F2E">
        <w:t>ECR0002</w:t>
      </w:r>
      <w:r w:rsidRPr="00313F2E">
        <w:t>R1 com os códigos de entrada e os calculados;</w:t>
      </w:r>
    </w:p>
    <w:p w14:paraId="51A59A21" w14:textId="77777777" w:rsidR="00230BA1" w:rsidRPr="00313F2E" w:rsidRDefault="00230BA1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II </w:t>
      </w:r>
      <w:r w:rsidR="00DE3448" w:rsidRPr="00313F2E">
        <w:t>-</w:t>
      </w:r>
      <w:r w:rsidRPr="00313F2E">
        <w:t xml:space="preserve"> </w:t>
      </w:r>
      <w:r w:rsidR="00BB0809" w:rsidRPr="00313F2E">
        <w:t xml:space="preserve">O </w:t>
      </w:r>
      <w:proofErr w:type="spellStart"/>
      <w:r w:rsidR="00BB0809" w:rsidRPr="00313F2E">
        <w:t>Sisex</w:t>
      </w:r>
      <w:proofErr w:type="spellEnd"/>
      <w:r w:rsidR="00BB0809" w:rsidRPr="00313F2E">
        <w:t xml:space="preserve"> gera, para cada demonstrativo entregue ao BCB, o </w:t>
      </w:r>
      <w:r w:rsidRPr="00313F2E">
        <w:t>Código Protocolo Entrega ECR (</w:t>
      </w:r>
      <w:proofErr w:type="spellStart"/>
      <w:r w:rsidRPr="00313F2E">
        <w:t>CodProtEntrECR</w:t>
      </w:r>
      <w:proofErr w:type="spellEnd"/>
      <w:r w:rsidRPr="00313F2E">
        <w:t>)</w:t>
      </w:r>
      <w:r w:rsidR="00BB0809" w:rsidRPr="00313F2E">
        <w:t xml:space="preserve"> para comprovação e controle de entrega.</w:t>
      </w:r>
    </w:p>
    <w:p w14:paraId="5916B822" w14:textId="512FACBB" w:rsidR="00BB0809" w:rsidRPr="00313F2E" w:rsidRDefault="00BB0809" w:rsidP="00E236BB">
      <w:pPr>
        <w:suppressAutoHyphens/>
        <w:ind w:left="567" w:hanging="284"/>
        <w:jc w:val="both"/>
      </w:pPr>
      <w:r w:rsidRPr="00313F2E">
        <w:t xml:space="preserve">e) ECR0003 - </w:t>
      </w:r>
      <w:r w:rsidR="00F230F2" w:rsidRPr="00313F2E">
        <w:t>C</w:t>
      </w:r>
      <w:r w:rsidRPr="00313F2E">
        <w:t>onsulta demonstrativos do Crédito Rural</w:t>
      </w:r>
      <w:r w:rsidR="00DE3448" w:rsidRPr="00313F2E">
        <w:t>:</w:t>
      </w:r>
    </w:p>
    <w:p w14:paraId="57A2C984" w14:textId="6E84347D" w:rsidR="00BB0809" w:rsidRPr="00313F2E" w:rsidRDefault="00BB0809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- Destina-se à consulta de demonstrativos em validação ou </w:t>
      </w:r>
      <w:r w:rsidR="00F72D05" w:rsidRPr="00313F2E">
        <w:t>entregue via</w:t>
      </w:r>
      <w:r w:rsidRPr="00313F2E">
        <w:t xml:space="preserve"> </w:t>
      </w:r>
      <w:proofErr w:type="spellStart"/>
      <w:r w:rsidRPr="00313F2E">
        <w:t>Sisex</w:t>
      </w:r>
      <w:proofErr w:type="spellEnd"/>
      <w:r w:rsidRPr="00313F2E">
        <w:t>;</w:t>
      </w:r>
    </w:p>
    <w:p w14:paraId="1B19ACA4" w14:textId="77777777" w:rsidR="00DE3448" w:rsidRPr="00313F2E" w:rsidRDefault="002779E9" w:rsidP="00E236BB">
      <w:pPr>
        <w:suppressAutoHyphens/>
        <w:ind w:left="567" w:hanging="284"/>
        <w:jc w:val="both"/>
      </w:pPr>
      <w:r w:rsidRPr="00313F2E">
        <w:t>f</w:t>
      </w:r>
      <w:r w:rsidR="00DE3448" w:rsidRPr="00313F2E">
        <w:t>) ECR0003R1 - Resposta à Consulta demonstrativos do crédito rural:</w:t>
      </w:r>
    </w:p>
    <w:p w14:paraId="4300C155" w14:textId="77777777" w:rsidR="00DE3448" w:rsidRPr="00313F2E" w:rsidRDefault="00DE3448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- Ao solicitar consulta de demonstrativo, em validação ou entregue, na ECR0003, a instituição recebe a ECR0003R1 com </w:t>
      </w:r>
      <w:r w:rsidR="00C17C44" w:rsidRPr="00313F2E">
        <w:t>a listagem dos demonstrativos na situação especificada</w:t>
      </w:r>
      <w:r w:rsidRPr="00313F2E">
        <w:t>;</w:t>
      </w:r>
    </w:p>
    <w:p w14:paraId="0F05A4BC" w14:textId="2D026F2E" w:rsidR="00DE3448" w:rsidRPr="00313F2E" w:rsidRDefault="002779E9" w:rsidP="00E236BB">
      <w:pPr>
        <w:suppressAutoHyphens/>
        <w:ind w:left="567" w:hanging="284"/>
        <w:jc w:val="both"/>
      </w:pPr>
      <w:r w:rsidRPr="00313F2E">
        <w:t>g</w:t>
      </w:r>
      <w:r w:rsidR="00DE3448" w:rsidRPr="00313F2E">
        <w:t xml:space="preserve">) ECR0004 - </w:t>
      </w:r>
      <w:r w:rsidR="00F230F2" w:rsidRPr="00313F2E">
        <w:t>C</w:t>
      </w:r>
      <w:r w:rsidR="00DE3448" w:rsidRPr="00313F2E">
        <w:t>onsulta de</w:t>
      </w:r>
      <w:r w:rsidR="009A001D" w:rsidRPr="00313F2E">
        <w:t>talhamento de demonstrativo do crédito r</w:t>
      </w:r>
      <w:r w:rsidR="00DE3448" w:rsidRPr="00313F2E">
        <w:t>ural:</w:t>
      </w:r>
    </w:p>
    <w:p w14:paraId="668D8561" w14:textId="77777777" w:rsidR="00DE3448" w:rsidRPr="00313F2E" w:rsidRDefault="00DE3448" w:rsidP="00E236BB">
      <w:pPr>
        <w:tabs>
          <w:tab w:val="left" w:pos="9639"/>
        </w:tabs>
        <w:suppressAutoHyphens/>
        <w:ind w:left="567"/>
        <w:jc w:val="both"/>
      </w:pPr>
      <w:r w:rsidRPr="00313F2E">
        <w:t xml:space="preserve">I - Destina-se à consulta de demonstrativo </w:t>
      </w:r>
      <w:r w:rsidR="009A001D" w:rsidRPr="00313F2E">
        <w:t xml:space="preserve">específico </w:t>
      </w:r>
      <w:r w:rsidRPr="00313F2E">
        <w:t>em validaç</w:t>
      </w:r>
      <w:r w:rsidR="009A001D" w:rsidRPr="00313F2E">
        <w:t>ão ou entregue</w:t>
      </w:r>
      <w:r w:rsidRPr="00313F2E">
        <w:t xml:space="preserve"> via </w:t>
      </w:r>
      <w:proofErr w:type="spellStart"/>
      <w:r w:rsidRPr="00313F2E">
        <w:t>Sisex</w:t>
      </w:r>
      <w:proofErr w:type="spellEnd"/>
      <w:r w:rsidRPr="00313F2E">
        <w:t>;</w:t>
      </w:r>
    </w:p>
    <w:p w14:paraId="5E42C635" w14:textId="77777777" w:rsidR="009A001D" w:rsidRPr="00313F2E" w:rsidRDefault="002779E9" w:rsidP="00E236BB">
      <w:pPr>
        <w:suppressAutoHyphens/>
        <w:ind w:left="567" w:hanging="284"/>
        <w:jc w:val="both"/>
      </w:pPr>
      <w:r w:rsidRPr="00313F2E">
        <w:t>h</w:t>
      </w:r>
      <w:r w:rsidR="009A001D" w:rsidRPr="00313F2E">
        <w:t>) ECR0004R1 - Resposta à Consulta detalhamento de demonstrativo do crédito rural:</w:t>
      </w:r>
    </w:p>
    <w:p w14:paraId="42BAD5A4" w14:textId="51700B1B" w:rsidR="00891719" w:rsidRPr="00313F2E" w:rsidRDefault="009A001D" w:rsidP="00891719">
      <w:pPr>
        <w:tabs>
          <w:tab w:val="left" w:pos="9639"/>
        </w:tabs>
        <w:suppressAutoHyphens/>
        <w:ind w:left="567"/>
        <w:jc w:val="both"/>
      </w:pPr>
      <w:r w:rsidRPr="00313F2E">
        <w:t xml:space="preserve">I - Ao solicitar consulta detalhada de </w:t>
      </w:r>
      <w:r w:rsidR="00566F20" w:rsidRPr="00313F2E">
        <w:t>de</w:t>
      </w:r>
      <w:r w:rsidRPr="00313F2E">
        <w:t>monstrativo</w:t>
      </w:r>
      <w:r w:rsidR="00566F20" w:rsidRPr="00313F2E">
        <w:t xml:space="preserve"> específico</w:t>
      </w:r>
      <w:r w:rsidRPr="00313F2E">
        <w:t>, em validação ou entregue, na ECR000</w:t>
      </w:r>
      <w:r w:rsidR="00566F20" w:rsidRPr="00313F2E">
        <w:t>4</w:t>
      </w:r>
      <w:r w:rsidRPr="00313F2E">
        <w:t>, a instituição recebe a ECR000</w:t>
      </w:r>
      <w:r w:rsidR="00F230F2" w:rsidRPr="00313F2E">
        <w:t>4</w:t>
      </w:r>
      <w:r w:rsidRPr="00313F2E">
        <w:t xml:space="preserve">R1 com </w:t>
      </w:r>
      <w:r w:rsidR="00566F20" w:rsidRPr="00313F2E">
        <w:t>as informações detalhadas do</w:t>
      </w:r>
      <w:r w:rsidRPr="00313F2E">
        <w:t xml:space="preserve"> demonstrativo</w:t>
      </w:r>
      <w:r w:rsidR="00566F20" w:rsidRPr="00313F2E">
        <w:t>, inclusive com os valores dos códigos de entrada e calculado</w:t>
      </w:r>
      <w:r w:rsidR="000718F3" w:rsidRPr="00313F2E">
        <w:t>.</w:t>
      </w:r>
    </w:p>
    <w:p w14:paraId="753F6D7D" w14:textId="77777777" w:rsidR="001D3C20" w:rsidRPr="00313F2E" w:rsidRDefault="001D3C20" w:rsidP="00E236BB">
      <w:pPr>
        <w:pStyle w:val="Referencia"/>
        <w:suppressAutoHyphens/>
        <w:spacing w:before="0"/>
        <w:jc w:val="both"/>
      </w:pPr>
    </w:p>
    <w:p w14:paraId="1D584687" w14:textId="77777777" w:rsidR="00F3284F" w:rsidRPr="00313F2E" w:rsidRDefault="005F6D98" w:rsidP="00E236BB">
      <w:pPr>
        <w:pStyle w:val="Referencia"/>
        <w:suppressAutoHyphens/>
        <w:spacing w:before="0"/>
        <w:jc w:val="both"/>
      </w:pPr>
      <w:r w:rsidRPr="00313F2E">
        <w:t>10</w:t>
      </w:r>
      <w:r w:rsidR="001D3C20" w:rsidRPr="00313F2E">
        <w:t xml:space="preserve"> </w:t>
      </w:r>
      <w:r w:rsidR="00F3284F" w:rsidRPr="00313F2E">
        <w:t>-</w:t>
      </w:r>
      <w:r w:rsidR="001D3C20" w:rsidRPr="00313F2E">
        <w:t xml:space="preserve"> </w:t>
      </w:r>
      <w:r w:rsidR="00F3284F" w:rsidRPr="00313F2E">
        <w:t xml:space="preserve">Delegação </w:t>
      </w:r>
      <w:r w:rsidR="002B0063" w:rsidRPr="00313F2E">
        <w:t>de remessa do MCR - Documento 6</w:t>
      </w:r>
    </w:p>
    <w:p w14:paraId="5E967518" w14:textId="77777777" w:rsidR="00F3284F" w:rsidRPr="00313F2E" w:rsidRDefault="00F3284F" w:rsidP="00E236BB">
      <w:pPr>
        <w:pStyle w:val="Referencia"/>
        <w:suppressAutoHyphens/>
        <w:spacing w:before="0"/>
        <w:jc w:val="both"/>
      </w:pPr>
    </w:p>
    <w:p w14:paraId="4D170192" w14:textId="77777777" w:rsidR="001D3C20" w:rsidRPr="00313F2E" w:rsidRDefault="005F6D98" w:rsidP="00E236BB">
      <w:pPr>
        <w:pStyle w:val="Referencia"/>
        <w:suppressAutoHyphens/>
        <w:spacing w:before="0"/>
        <w:jc w:val="both"/>
      </w:pPr>
      <w:r w:rsidRPr="00313F2E">
        <w:t>10</w:t>
      </w:r>
      <w:r w:rsidR="00F3284F" w:rsidRPr="00313F2E">
        <w:t xml:space="preserve">.1 - </w:t>
      </w:r>
      <w:r w:rsidR="001D3C20" w:rsidRPr="00313F2E">
        <w:t>A instituição</w:t>
      </w:r>
      <w:r w:rsidR="00F3284F" w:rsidRPr="00313F2E">
        <w:t xml:space="preserve"> financeira</w:t>
      </w:r>
      <w:r w:rsidR="001D3C20" w:rsidRPr="00313F2E">
        <w:t xml:space="preserve"> </w:t>
      </w:r>
      <w:r w:rsidR="00F3284F" w:rsidRPr="00313F2E">
        <w:t>sujeita aos direcionamentos de que trata</w:t>
      </w:r>
      <w:r w:rsidR="002B0063" w:rsidRPr="00313F2E">
        <w:t>m</w:t>
      </w:r>
      <w:r w:rsidR="00F3284F" w:rsidRPr="00313F2E">
        <w:t xml:space="preserve"> o</w:t>
      </w:r>
      <w:r w:rsidR="002B0063" w:rsidRPr="00313F2E">
        <w:t>s</w:t>
      </w:r>
      <w:r w:rsidR="00F3284F" w:rsidRPr="00313F2E">
        <w:t xml:space="preserve"> MCR 6</w:t>
      </w:r>
      <w:r w:rsidR="002B0063" w:rsidRPr="00313F2E">
        <w:t>-2, 6-4 e/ou 6-7</w:t>
      </w:r>
      <w:r w:rsidR="00F3284F" w:rsidRPr="00313F2E">
        <w:t xml:space="preserve"> </w:t>
      </w:r>
      <w:r w:rsidR="001D3C20" w:rsidRPr="00313F2E">
        <w:t xml:space="preserve">pode </w:t>
      </w:r>
      <w:r w:rsidR="00F36E48" w:rsidRPr="00313F2E">
        <w:t>indicar</w:t>
      </w:r>
      <w:r w:rsidR="001D3C20" w:rsidRPr="00313F2E">
        <w:t xml:space="preserve"> instituição como responsável pela edição, validação e envio das informações</w:t>
      </w:r>
      <w:r w:rsidR="002B0063" w:rsidRPr="00313F2E">
        <w:t xml:space="preserve"> do</w:t>
      </w:r>
      <w:r w:rsidR="00F3284F" w:rsidRPr="00313F2E">
        <w:t xml:space="preserve"> MCR - Documento 6</w:t>
      </w:r>
      <w:r w:rsidR="001D3C20" w:rsidRPr="00313F2E">
        <w:t xml:space="preserve"> </w:t>
      </w:r>
      <w:r w:rsidR="00F3284F" w:rsidRPr="00313F2E">
        <w:t xml:space="preserve">ao BCB por meio do </w:t>
      </w:r>
      <w:proofErr w:type="spellStart"/>
      <w:r w:rsidR="00F3284F" w:rsidRPr="00313F2E">
        <w:t>Sisex</w:t>
      </w:r>
      <w:proofErr w:type="spellEnd"/>
      <w:r w:rsidR="00F3284F" w:rsidRPr="00313F2E">
        <w:t>.</w:t>
      </w:r>
    </w:p>
    <w:p w14:paraId="06A40E71" w14:textId="77777777" w:rsidR="00F3284F" w:rsidRPr="00313F2E" w:rsidRDefault="00F3284F" w:rsidP="00E236BB">
      <w:pPr>
        <w:pStyle w:val="Referencia"/>
        <w:suppressAutoHyphens/>
        <w:spacing w:before="0"/>
        <w:jc w:val="both"/>
      </w:pPr>
    </w:p>
    <w:p w14:paraId="5ECAB4B4" w14:textId="0FDABC20" w:rsidR="00F3284F" w:rsidRPr="00313F2E" w:rsidRDefault="005F6D98" w:rsidP="00E236BB">
      <w:pPr>
        <w:pStyle w:val="Referencia"/>
        <w:suppressAutoHyphens/>
        <w:spacing w:before="0"/>
        <w:jc w:val="both"/>
      </w:pPr>
      <w:r w:rsidRPr="00313F2E">
        <w:t>10</w:t>
      </w:r>
      <w:r w:rsidR="00F3284F" w:rsidRPr="00313F2E">
        <w:t xml:space="preserve">.2 - A </w:t>
      </w:r>
      <w:r w:rsidR="0020569A" w:rsidRPr="00313F2E">
        <w:t xml:space="preserve">opção pela </w:t>
      </w:r>
      <w:r w:rsidR="00F36E48" w:rsidRPr="00313F2E">
        <w:t>delegação</w:t>
      </w:r>
      <w:r w:rsidR="0020569A" w:rsidRPr="00313F2E">
        <w:t xml:space="preserve"> deve ser </w:t>
      </w:r>
      <w:r w:rsidR="00F36E48" w:rsidRPr="00313F2E">
        <w:t xml:space="preserve">formalizada </w:t>
      </w:r>
      <w:r w:rsidR="002B0063" w:rsidRPr="00313F2E">
        <w:t xml:space="preserve">previamente </w:t>
      </w:r>
      <w:r w:rsidR="00F36E48" w:rsidRPr="00313F2E">
        <w:t xml:space="preserve">ao </w:t>
      </w:r>
      <w:r w:rsidR="007B2980" w:rsidRPr="00313F2E">
        <w:t>BCB</w:t>
      </w:r>
      <w:r w:rsidR="002B0063" w:rsidRPr="00313F2E">
        <w:t xml:space="preserve">, por meio de documento </w:t>
      </w:r>
      <w:r w:rsidR="0020569A" w:rsidRPr="00313F2E">
        <w:t>assina</w:t>
      </w:r>
      <w:r w:rsidR="002B0063" w:rsidRPr="00313F2E">
        <w:t>do</w:t>
      </w:r>
      <w:r w:rsidR="0020569A" w:rsidRPr="00313F2E">
        <w:t xml:space="preserve"> </w:t>
      </w:r>
      <w:r w:rsidR="002B0063" w:rsidRPr="00313F2E">
        <w:t>pelo</w:t>
      </w:r>
      <w:r w:rsidR="0020569A" w:rsidRPr="00313F2E">
        <w:t xml:space="preserve"> diretor responsável pela área de crédito rural da instituição </w:t>
      </w:r>
      <w:r w:rsidR="00F36E48" w:rsidRPr="00313F2E">
        <w:t>delegante.</w:t>
      </w:r>
    </w:p>
    <w:p w14:paraId="21834B50" w14:textId="77777777" w:rsidR="00F251B8" w:rsidRPr="00313F2E" w:rsidRDefault="00F251B8" w:rsidP="00E236BB">
      <w:pPr>
        <w:suppressAutoHyphens/>
        <w:jc w:val="both"/>
      </w:pPr>
    </w:p>
    <w:p w14:paraId="44ED0172" w14:textId="77777777" w:rsidR="00CD7ADB" w:rsidRPr="00313F2E" w:rsidRDefault="005F6D98" w:rsidP="00CF3BD0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11</w:t>
      </w:r>
      <w:r w:rsidR="00D96476" w:rsidRPr="00313F2E">
        <w:t xml:space="preserve"> </w:t>
      </w:r>
      <w:r w:rsidR="00A44A3B" w:rsidRPr="00313F2E">
        <w:t xml:space="preserve">- </w:t>
      </w:r>
      <w:r w:rsidR="00CF3BD0" w:rsidRPr="00313F2E">
        <w:t>Custo Financeiro por Deficiência no Cumprimento das Exigibilidades</w:t>
      </w:r>
    </w:p>
    <w:p w14:paraId="535D53E5" w14:textId="77777777" w:rsidR="00CD7ADB" w:rsidRPr="00313F2E" w:rsidRDefault="00CD7ADB" w:rsidP="00CF3BD0">
      <w:pPr>
        <w:pStyle w:val="Referencia"/>
        <w:tabs>
          <w:tab w:val="right" w:pos="9923"/>
        </w:tabs>
        <w:suppressAutoHyphens/>
        <w:spacing w:before="0"/>
        <w:jc w:val="both"/>
      </w:pPr>
    </w:p>
    <w:p w14:paraId="3E685E18" w14:textId="639E5151" w:rsidR="00A41F57" w:rsidRPr="00313F2E" w:rsidRDefault="005F6D98" w:rsidP="00CF3BD0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11</w:t>
      </w:r>
      <w:r w:rsidR="00CD7ADB" w:rsidRPr="00313F2E">
        <w:t xml:space="preserve">.1 </w:t>
      </w:r>
      <w:r w:rsidR="00F251B8" w:rsidRPr="00313F2E">
        <w:t>-</w:t>
      </w:r>
      <w:r w:rsidR="00CD7ADB" w:rsidRPr="00313F2E">
        <w:t xml:space="preserve"> </w:t>
      </w:r>
      <w:r w:rsidR="00FB5E11" w:rsidRPr="00313F2E">
        <w:t>A instituição financeira que incorrer em deficiência nas exigibilidades de aplicação em crédito rural, ao final do período de cumprimento (posição informada do mês de junho), relativamente aos recursos dos MCR 6-2, 6-4 e 6-7, na forma apurada pelo MCR - Documento 6, fica sujeita, no último dia útil do mês de setembro do ano em que for finalizado o período de cumprimento, ao pagamento de custo financeiro, na forma do MCR 6</w:t>
      </w:r>
      <w:r w:rsidR="00CF3BD0" w:rsidRPr="00313F2E">
        <w:t>.</w:t>
      </w:r>
      <w:r w:rsidR="00FB5E11" w:rsidRPr="00313F2E">
        <w:tab/>
        <w:t>(*)</w:t>
      </w:r>
    </w:p>
    <w:p w14:paraId="44EE99C2" w14:textId="77777777" w:rsidR="00A41F57" w:rsidRPr="00313F2E" w:rsidRDefault="00A41F57" w:rsidP="00CF3BD0">
      <w:pPr>
        <w:pStyle w:val="Referencia"/>
        <w:tabs>
          <w:tab w:val="right" w:pos="9923"/>
        </w:tabs>
        <w:suppressAutoHyphens/>
        <w:spacing w:before="0"/>
        <w:jc w:val="both"/>
      </w:pPr>
    </w:p>
    <w:p w14:paraId="108D758E" w14:textId="39F73856" w:rsidR="00A41F57" w:rsidRPr="00D62B8C" w:rsidRDefault="005F6D98" w:rsidP="00CF3BD0">
      <w:pPr>
        <w:pStyle w:val="Referencia"/>
        <w:tabs>
          <w:tab w:val="right" w:pos="9923"/>
        </w:tabs>
        <w:suppressAutoHyphens/>
        <w:spacing w:before="0"/>
        <w:jc w:val="both"/>
      </w:pPr>
      <w:r w:rsidRPr="00313F2E">
        <w:t>11</w:t>
      </w:r>
      <w:r w:rsidR="00A41F57" w:rsidRPr="00313F2E">
        <w:t xml:space="preserve">.2 - </w:t>
      </w:r>
      <w:r w:rsidR="00CF3BD0" w:rsidRPr="00313F2E">
        <w:t xml:space="preserve">O </w:t>
      </w:r>
      <w:proofErr w:type="spellStart"/>
      <w:r w:rsidR="00CF3BD0" w:rsidRPr="00313F2E">
        <w:t>Sisex</w:t>
      </w:r>
      <w:proofErr w:type="spellEnd"/>
      <w:r w:rsidR="00CF3BD0" w:rsidRPr="00313F2E">
        <w:t xml:space="preserve"> agendará a cobrança do custo financeiro para as instituições que </w:t>
      </w:r>
      <w:r w:rsidR="00F230F2" w:rsidRPr="00313F2E">
        <w:t xml:space="preserve">apurarem </w:t>
      </w:r>
      <w:r w:rsidR="00CF3BD0" w:rsidRPr="00313F2E">
        <w:t>deficiência na posição de junho, do MCR - Documento 6, relativamente às exigibilidades dos MCR 6-2, 6-4 e 6-7</w:t>
      </w:r>
      <w:r w:rsidR="00B45575" w:rsidRPr="00313F2E">
        <w:t>.</w:t>
      </w:r>
    </w:p>
    <w:p w14:paraId="7D9BEBFF" w14:textId="53904EA8" w:rsidR="00CD7ADB" w:rsidRPr="0017661B" w:rsidRDefault="00CD7ADB" w:rsidP="00D9414C">
      <w:pPr>
        <w:pStyle w:val="Referencia"/>
        <w:tabs>
          <w:tab w:val="right" w:pos="9923"/>
        </w:tabs>
        <w:suppressAutoHyphens/>
        <w:spacing w:before="0"/>
        <w:jc w:val="both"/>
      </w:pPr>
    </w:p>
    <w:sectPr w:rsidR="00CD7ADB" w:rsidRPr="0017661B" w:rsidSect="005F55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71E0" w14:textId="77777777" w:rsidR="00B84EE3" w:rsidRDefault="00B84EE3">
      <w:r>
        <w:separator/>
      </w:r>
    </w:p>
  </w:endnote>
  <w:endnote w:type="continuationSeparator" w:id="0">
    <w:p w14:paraId="75D06C82" w14:textId="77777777" w:rsidR="00B84EE3" w:rsidRDefault="00B84EE3">
      <w:r>
        <w:continuationSeparator/>
      </w:r>
    </w:p>
  </w:endnote>
  <w:endnote w:type="continuationNotice" w:id="1">
    <w:p w14:paraId="6A767A27" w14:textId="77777777" w:rsidR="00B84EE3" w:rsidRDefault="00B84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7EF" w14:textId="77777777" w:rsidR="00EF626C" w:rsidRDefault="00EF62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901A" w14:textId="77777777" w:rsidR="005F55B1" w:rsidRPr="002159A3" w:rsidRDefault="005F55B1" w:rsidP="002159A3">
    <w:pPr>
      <w:pStyle w:val="Rodap"/>
      <w:tabs>
        <w:tab w:val="clear" w:pos="4419"/>
        <w:tab w:val="clear" w:pos="8838"/>
        <w:tab w:val="right" w:pos="9638"/>
      </w:tabs>
    </w:pPr>
    <w:r w:rsidRPr="002159A3">
      <w:t>_________________________________________________________________________________________</w:t>
    </w:r>
  </w:p>
  <w:p w14:paraId="0FFCC672" w14:textId="7AFC4D5E" w:rsidR="002120A4" w:rsidRPr="002159A3" w:rsidRDefault="00281B46" w:rsidP="00891719">
    <w:pPr>
      <w:pStyle w:val="Rodap"/>
      <w:tabs>
        <w:tab w:val="clear" w:pos="4419"/>
        <w:tab w:val="clear" w:pos="8838"/>
        <w:tab w:val="right" w:pos="9638"/>
      </w:tabs>
    </w:pPr>
    <w:r w:rsidRPr="00281B46">
      <w:t xml:space="preserve">Atualização MCR nº 716, de </w:t>
    </w:r>
    <w:r w:rsidR="00EF626C">
      <w:t>4</w:t>
    </w:r>
    <w:r w:rsidRPr="00281B46">
      <w:t xml:space="preserve"> de abril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12C9" w14:textId="77777777" w:rsidR="00891719" w:rsidRPr="002159A3" w:rsidRDefault="00891719" w:rsidP="00891719">
    <w:pPr>
      <w:pStyle w:val="Rodap"/>
      <w:tabs>
        <w:tab w:val="clear" w:pos="4419"/>
        <w:tab w:val="clear" w:pos="8838"/>
        <w:tab w:val="right" w:pos="9638"/>
      </w:tabs>
    </w:pPr>
    <w:r w:rsidRPr="002159A3">
      <w:t>________________________________________________________________________________________</w:t>
    </w:r>
  </w:p>
  <w:p w14:paraId="6A7C6782" w14:textId="7DA560D4" w:rsidR="00891719" w:rsidRDefault="00281B46" w:rsidP="00891719">
    <w:pPr>
      <w:pStyle w:val="Rodap"/>
      <w:tabs>
        <w:tab w:val="clear" w:pos="4419"/>
        <w:tab w:val="clear" w:pos="8838"/>
        <w:tab w:val="right" w:pos="9638"/>
      </w:tabs>
    </w:pPr>
    <w:r w:rsidRPr="00281B46">
      <w:t xml:space="preserve">Atualização MCR nº 716, de </w:t>
    </w:r>
    <w:r w:rsidR="00EF626C">
      <w:t>4</w:t>
    </w:r>
    <w:r w:rsidRPr="00281B46">
      <w:t xml:space="preserve"> de abril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52C2" w14:textId="77777777" w:rsidR="00B84EE3" w:rsidRDefault="00B84EE3">
      <w:r>
        <w:separator/>
      </w:r>
    </w:p>
  </w:footnote>
  <w:footnote w:type="continuationSeparator" w:id="0">
    <w:p w14:paraId="2A9766F5" w14:textId="77777777" w:rsidR="00B84EE3" w:rsidRDefault="00B84EE3">
      <w:r>
        <w:continuationSeparator/>
      </w:r>
    </w:p>
  </w:footnote>
  <w:footnote w:type="continuationNotice" w:id="1">
    <w:p w14:paraId="26F141EA" w14:textId="77777777" w:rsidR="00B84EE3" w:rsidRDefault="00B84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95D" w14:textId="77777777" w:rsidR="00EF626C" w:rsidRDefault="00EF62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65F" w14:textId="77777777" w:rsidR="00891719" w:rsidRDefault="00891719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EE3">
      <w:rPr>
        <w:noProof/>
      </w:rPr>
      <w:t>5</w:t>
    </w:r>
    <w:r>
      <w:rPr>
        <w:noProof/>
      </w:rPr>
      <w:fldChar w:fldCharType="end"/>
    </w:r>
  </w:p>
  <w:p w14:paraId="527D3AFC" w14:textId="77777777" w:rsidR="00891719" w:rsidRDefault="00891719" w:rsidP="007D0316">
    <w:pPr>
      <w:pStyle w:val="Referencia"/>
      <w:spacing w:before="0"/>
      <w:ind w:right="-1"/>
    </w:pPr>
    <w:r>
      <w:t>MCR - DOCUMENTO 6</w:t>
    </w:r>
  </w:p>
  <w:p w14:paraId="294CB289" w14:textId="77777777" w:rsidR="00891719" w:rsidRDefault="00891719" w:rsidP="007D0316">
    <w:pPr>
      <w:pStyle w:val="Referencia"/>
      <w:spacing w:before="0"/>
      <w:ind w:right="-1"/>
      <w:rPr>
        <w:sz w:val="12"/>
      </w:rPr>
    </w:pPr>
  </w:p>
  <w:p w14:paraId="7E69F534" w14:textId="77777777" w:rsidR="00891719" w:rsidRDefault="00891719" w:rsidP="007D0316">
    <w:pPr>
      <w:pStyle w:val="Referencia"/>
      <w:spacing w:before="0"/>
      <w:ind w:right="-1"/>
    </w:pPr>
    <w:r>
      <w:t>Demonstrativo das Exigibilidades e das Aplicações de Crédito Rural</w:t>
    </w:r>
  </w:p>
  <w:p w14:paraId="41F0B803" w14:textId="77777777" w:rsidR="00891719" w:rsidRDefault="00891719" w:rsidP="007D0316">
    <w:pPr>
      <w:pStyle w:val="Referencia"/>
      <w:spacing w:before="0"/>
      <w:ind w:right="-1"/>
      <w:rPr>
        <w:sz w:val="12"/>
      </w:rPr>
    </w:pPr>
  </w:p>
  <w:p w14:paraId="4AD02920" w14:textId="77777777" w:rsidR="00891719" w:rsidRDefault="00891719" w:rsidP="00B137B2">
    <w:pPr>
      <w:pStyle w:val="Referencia"/>
      <w:spacing w:before="0"/>
      <w:ind w:right="-1"/>
    </w:pPr>
    <w:r>
      <w:t>ANEXO I</w:t>
    </w:r>
  </w:p>
  <w:p w14:paraId="2EC688E4" w14:textId="77777777" w:rsidR="00891719" w:rsidRDefault="00891719" w:rsidP="00B137B2">
    <w:pPr>
      <w:pStyle w:val="Referencia"/>
      <w:tabs>
        <w:tab w:val="right" w:pos="9923"/>
      </w:tabs>
      <w:spacing w:before="0"/>
    </w:pPr>
    <w:r>
      <w:t xml:space="preserve">                                                                           Instruções e Conceitos</w:t>
    </w:r>
    <w:r>
      <w:tab/>
    </w:r>
  </w:p>
  <w:p w14:paraId="117E6B9F" w14:textId="77777777" w:rsidR="00891719" w:rsidRDefault="00891719" w:rsidP="00B137B2">
    <w:pPr>
      <w:pStyle w:val="Referencia"/>
      <w:tabs>
        <w:tab w:val="right" w:pos="9923"/>
      </w:tabs>
      <w:spacing w:before="0"/>
      <w:rPr>
        <w:sz w:val="12"/>
      </w:rPr>
    </w:pPr>
    <w:r w:rsidRPr="00B137B2">
      <w:rPr>
        <w:sz w:val="12"/>
      </w:rPr>
      <w:t>_________________________________________________________________________________________</w:t>
    </w:r>
    <w:r>
      <w:rPr>
        <w:sz w:val="12"/>
      </w:rPr>
      <w:t>__________________________________________________________________</w:t>
    </w:r>
  </w:p>
  <w:p w14:paraId="39F36F9B" w14:textId="77777777" w:rsidR="00891719" w:rsidRPr="00B137B2" w:rsidRDefault="00891719" w:rsidP="00B137B2">
    <w:pPr>
      <w:pStyle w:val="Referencia"/>
      <w:tabs>
        <w:tab w:val="right" w:pos="9923"/>
      </w:tabs>
      <w:spacing w:before="0"/>
      <w:rPr>
        <w:sz w:val="12"/>
      </w:rPr>
    </w:pPr>
    <w:r w:rsidRPr="00B137B2">
      <w:rPr>
        <w:sz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FADF" w14:textId="77777777" w:rsidR="00EF626C" w:rsidRDefault="00EF62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E61"/>
    <w:multiLevelType w:val="hybridMultilevel"/>
    <w:tmpl w:val="CB62E846"/>
    <w:lvl w:ilvl="0" w:tplc="5AC81A3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F5315A8"/>
    <w:multiLevelType w:val="hybridMultilevel"/>
    <w:tmpl w:val="43CC6FD8"/>
    <w:lvl w:ilvl="0" w:tplc="A24473F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07472A8"/>
    <w:multiLevelType w:val="hybridMultilevel"/>
    <w:tmpl w:val="ACFCBD48"/>
    <w:lvl w:ilvl="0" w:tplc="C7C20DB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39E12B70"/>
    <w:multiLevelType w:val="hybridMultilevel"/>
    <w:tmpl w:val="C2E6811A"/>
    <w:lvl w:ilvl="0" w:tplc="FB58F4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FD33B26"/>
    <w:multiLevelType w:val="hybridMultilevel"/>
    <w:tmpl w:val="D3CA6FE2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4B72862"/>
    <w:multiLevelType w:val="hybridMultilevel"/>
    <w:tmpl w:val="58CAC882"/>
    <w:lvl w:ilvl="0" w:tplc="73A292C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1C4147"/>
    <w:multiLevelType w:val="hybridMultilevel"/>
    <w:tmpl w:val="58F4074A"/>
    <w:lvl w:ilvl="0" w:tplc="7D42B5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79AA31DC"/>
    <w:multiLevelType w:val="hybridMultilevel"/>
    <w:tmpl w:val="FD2E827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49919836">
    <w:abstractNumId w:val="3"/>
  </w:num>
  <w:num w:numId="2" w16cid:durableId="2127460123">
    <w:abstractNumId w:val="1"/>
  </w:num>
  <w:num w:numId="3" w16cid:durableId="1717386958">
    <w:abstractNumId w:val="0"/>
  </w:num>
  <w:num w:numId="4" w16cid:durableId="547568545">
    <w:abstractNumId w:val="2"/>
  </w:num>
  <w:num w:numId="5" w16cid:durableId="1113986783">
    <w:abstractNumId w:val="4"/>
  </w:num>
  <w:num w:numId="6" w16cid:durableId="1735010333">
    <w:abstractNumId w:val="7"/>
  </w:num>
  <w:num w:numId="7" w16cid:durableId="495849631">
    <w:abstractNumId w:val="8"/>
  </w:num>
  <w:num w:numId="8" w16cid:durableId="514655333">
    <w:abstractNumId w:val="5"/>
  </w:num>
  <w:num w:numId="9" w16cid:durableId="2009868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autoHyphenation/>
  <w:consecutiveHyphenLimit w:val="3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63"/>
    <w:rsid w:val="0000453A"/>
    <w:rsid w:val="00004D06"/>
    <w:rsid w:val="00005751"/>
    <w:rsid w:val="00020933"/>
    <w:rsid w:val="00020F46"/>
    <w:rsid w:val="00051FB7"/>
    <w:rsid w:val="000666F7"/>
    <w:rsid w:val="00066A09"/>
    <w:rsid w:val="000718F3"/>
    <w:rsid w:val="0007335A"/>
    <w:rsid w:val="00087D2B"/>
    <w:rsid w:val="0009308D"/>
    <w:rsid w:val="00096887"/>
    <w:rsid w:val="000A3462"/>
    <w:rsid w:val="000A3A9E"/>
    <w:rsid w:val="000A6EC8"/>
    <w:rsid w:val="000B0EF1"/>
    <w:rsid w:val="000B3065"/>
    <w:rsid w:val="000B5333"/>
    <w:rsid w:val="000B6AD9"/>
    <w:rsid w:val="000D18B3"/>
    <w:rsid w:val="000D31C3"/>
    <w:rsid w:val="000D402B"/>
    <w:rsid w:val="000D4A29"/>
    <w:rsid w:val="000E2612"/>
    <w:rsid w:val="000F1944"/>
    <w:rsid w:val="00100CF7"/>
    <w:rsid w:val="00111A8B"/>
    <w:rsid w:val="00142574"/>
    <w:rsid w:val="001447D1"/>
    <w:rsid w:val="00155C04"/>
    <w:rsid w:val="00160931"/>
    <w:rsid w:val="00160E63"/>
    <w:rsid w:val="0016302F"/>
    <w:rsid w:val="00165FC3"/>
    <w:rsid w:val="00166E01"/>
    <w:rsid w:val="001711E1"/>
    <w:rsid w:val="00172D58"/>
    <w:rsid w:val="0017661B"/>
    <w:rsid w:val="001768B8"/>
    <w:rsid w:val="00181426"/>
    <w:rsid w:val="00184B48"/>
    <w:rsid w:val="00186B7C"/>
    <w:rsid w:val="00193906"/>
    <w:rsid w:val="001A15D3"/>
    <w:rsid w:val="001A2D6D"/>
    <w:rsid w:val="001A2F9B"/>
    <w:rsid w:val="001A7D2F"/>
    <w:rsid w:val="001B3983"/>
    <w:rsid w:val="001B7CCD"/>
    <w:rsid w:val="001C539B"/>
    <w:rsid w:val="001C58C0"/>
    <w:rsid w:val="001D3C20"/>
    <w:rsid w:val="001D54D9"/>
    <w:rsid w:val="001D76C5"/>
    <w:rsid w:val="001E13B7"/>
    <w:rsid w:val="001E4A89"/>
    <w:rsid w:val="001E5251"/>
    <w:rsid w:val="001E5383"/>
    <w:rsid w:val="001E7060"/>
    <w:rsid w:val="001F66BA"/>
    <w:rsid w:val="0020569A"/>
    <w:rsid w:val="0020636E"/>
    <w:rsid w:val="002076D1"/>
    <w:rsid w:val="002120A4"/>
    <w:rsid w:val="002159A3"/>
    <w:rsid w:val="00216A3D"/>
    <w:rsid w:val="00230BA1"/>
    <w:rsid w:val="002318A4"/>
    <w:rsid w:val="00234BC7"/>
    <w:rsid w:val="00236841"/>
    <w:rsid w:val="002371C0"/>
    <w:rsid w:val="00241620"/>
    <w:rsid w:val="00244C39"/>
    <w:rsid w:val="00246917"/>
    <w:rsid w:val="0025192C"/>
    <w:rsid w:val="00257EBF"/>
    <w:rsid w:val="002646F0"/>
    <w:rsid w:val="00265D14"/>
    <w:rsid w:val="002673BE"/>
    <w:rsid w:val="0027508A"/>
    <w:rsid w:val="00276C12"/>
    <w:rsid w:val="002779E9"/>
    <w:rsid w:val="002807E2"/>
    <w:rsid w:val="00281B46"/>
    <w:rsid w:val="002825E9"/>
    <w:rsid w:val="0028533A"/>
    <w:rsid w:val="00291154"/>
    <w:rsid w:val="00291728"/>
    <w:rsid w:val="002917E4"/>
    <w:rsid w:val="00293F6C"/>
    <w:rsid w:val="00297A11"/>
    <w:rsid w:val="002A1EC4"/>
    <w:rsid w:val="002A3502"/>
    <w:rsid w:val="002B0063"/>
    <w:rsid w:val="002B0F9C"/>
    <w:rsid w:val="002B1C70"/>
    <w:rsid w:val="002B7F7B"/>
    <w:rsid w:val="002D05A7"/>
    <w:rsid w:val="002D2E77"/>
    <w:rsid w:val="002E1258"/>
    <w:rsid w:val="002E5A41"/>
    <w:rsid w:val="002F7888"/>
    <w:rsid w:val="00303CE0"/>
    <w:rsid w:val="00304B67"/>
    <w:rsid w:val="00313F2E"/>
    <w:rsid w:val="00326DAA"/>
    <w:rsid w:val="00333E3E"/>
    <w:rsid w:val="00336B3C"/>
    <w:rsid w:val="00341E56"/>
    <w:rsid w:val="0034400E"/>
    <w:rsid w:val="00354095"/>
    <w:rsid w:val="00354C2C"/>
    <w:rsid w:val="00356B7C"/>
    <w:rsid w:val="0036066E"/>
    <w:rsid w:val="003636D6"/>
    <w:rsid w:val="00367856"/>
    <w:rsid w:val="003705A2"/>
    <w:rsid w:val="003751A2"/>
    <w:rsid w:val="00380945"/>
    <w:rsid w:val="00384104"/>
    <w:rsid w:val="00384643"/>
    <w:rsid w:val="0038672B"/>
    <w:rsid w:val="0038710B"/>
    <w:rsid w:val="0039195E"/>
    <w:rsid w:val="00396AF8"/>
    <w:rsid w:val="003A09B7"/>
    <w:rsid w:val="003A64CE"/>
    <w:rsid w:val="003A6D39"/>
    <w:rsid w:val="003B1799"/>
    <w:rsid w:val="003B6924"/>
    <w:rsid w:val="003D5777"/>
    <w:rsid w:val="003E15CF"/>
    <w:rsid w:val="003E4992"/>
    <w:rsid w:val="003E4FEB"/>
    <w:rsid w:val="00406BF0"/>
    <w:rsid w:val="00427192"/>
    <w:rsid w:val="00444E3A"/>
    <w:rsid w:val="00451A86"/>
    <w:rsid w:val="00452094"/>
    <w:rsid w:val="00460523"/>
    <w:rsid w:val="00463871"/>
    <w:rsid w:val="00464E7F"/>
    <w:rsid w:val="004655AA"/>
    <w:rsid w:val="00487762"/>
    <w:rsid w:val="00487DA3"/>
    <w:rsid w:val="004905AE"/>
    <w:rsid w:val="004951AC"/>
    <w:rsid w:val="00495D4A"/>
    <w:rsid w:val="004A6005"/>
    <w:rsid w:val="004B403A"/>
    <w:rsid w:val="004B7861"/>
    <w:rsid w:val="004C084F"/>
    <w:rsid w:val="004C26AD"/>
    <w:rsid w:val="004C280D"/>
    <w:rsid w:val="004C3F8E"/>
    <w:rsid w:val="004C44A3"/>
    <w:rsid w:val="004C76E0"/>
    <w:rsid w:val="004D04C9"/>
    <w:rsid w:val="004D0DCC"/>
    <w:rsid w:val="004D1D95"/>
    <w:rsid w:val="004D2E54"/>
    <w:rsid w:val="004D6874"/>
    <w:rsid w:val="004D6D0D"/>
    <w:rsid w:val="004E202F"/>
    <w:rsid w:val="004E5B9E"/>
    <w:rsid w:val="004F2DB3"/>
    <w:rsid w:val="0050431F"/>
    <w:rsid w:val="0051452F"/>
    <w:rsid w:val="00522B5B"/>
    <w:rsid w:val="005238DC"/>
    <w:rsid w:val="00526676"/>
    <w:rsid w:val="005308F2"/>
    <w:rsid w:val="00530C15"/>
    <w:rsid w:val="00540FD7"/>
    <w:rsid w:val="00543B3D"/>
    <w:rsid w:val="00543D73"/>
    <w:rsid w:val="00543F94"/>
    <w:rsid w:val="00560519"/>
    <w:rsid w:val="0056373C"/>
    <w:rsid w:val="005650DD"/>
    <w:rsid w:val="00566F20"/>
    <w:rsid w:val="00571E8C"/>
    <w:rsid w:val="00572ADD"/>
    <w:rsid w:val="005963BE"/>
    <w:rsid w:val="005A74D0"/>
    <w:rsid w:val="005A753A"/>
    <w:rsid w:val="005B1A62"/>
    <w:rsid w:val="005B214F"/>
    <w:rsid w:val="005B2930"/>
    <w:rsid w:val="005C2331"/>
    <w:rsid w:val="005C7CA5"/>
    <w:rsid w:val="005E5EA3"/>
    <w:rsid w:val="005E6D98"/>
    <w:rsid w:val="005F11BC"/>
    <w:rsid w:val="005F55B1"/>
    <w:rsid w:val="005F6D98"/>
    <w:rsid w:val="005F7315"/>
    <w:rsid w:val="00600974"/>
    <w:rsid w:val="00602E05"/>
    <w:rsid w:val="00602E07"/>
    <w:rsid w:val="00605207"/>
    <w:rsid w:val="00610CC4"/>
    <w:rsid w:val="00612745"/>
    <w:rsid w:val="006156B9"/>
    <w:rsid w:val="00620621"/>
    <w:rsid w:val="00623544"/>
    <w:rsid w:val="0063264E"/>
    <w:rsid w:val="006326F2"/>
    <w:rsid w:val="00636E2E"/>
    <w:rsid w:val="00640966"/>
    <w:rsid w:val="00645BE8"/>
    <w:rsid w:val="00653F8F"/>
    <w:rsid w:val="00670AF4"/>
    <w:rsid w:val="00676FF0"/>
    <w:rsid w:val="00694D12"/>
    <w:rsid w:val="00695878"/>
    <w:rsid w:val="006975BD"/>
    <w:rsid w:val="006A50AF"/>
    <w:rsid w:val="006B5F22"/>
    <w:rsid w:val="006B706C"/>
    <w:rsid w:val="006D06F0"/>
    <w:rsid w:val="006E3DC7"/>
    <w:rsid w:val="006E771C"/>
    <w:rsid w:val="006F4324"/>
    <w:rsid w:val="00701DF5"/>
    <w:rsid w:val="00720387"/>
    <w:rsid w:val="00732FF5"/>
    <w:rsid w:val="00733E2B"/>
    <w:rsid w:val="007430D7"/>
    <w:rsid w:val="007431DE"/>
    <w:rsid w:val="00752C9F"/>
    <w:rsid w:val="00763584"/>
    <w:rsid w:val="0076505E"/>
    <w:rsid w:val="0076531F"/>
    <w:rsid w:val="00767A91"/>
    <w:rsid w:val="00774E3F"/>
    <w:rsid w:val="007759B8"/>
    <w:rsid w:val="00782DD4"/>
    <w:rsid w:val="00786915"/>
    <w:rsid w:val="0079154B"/>
    <w:rsid w:val="00794B22"/>
    <w:rsid w:val="00796850"/>
    <w:rsid w:val="00797971"/>
    <w:rsid w:val="007B098C"/>
    <w:rsid w:val="007B2980"/>
    <w:rsid w:val="007B4333"/>
    <w:rsid w:val="007B5705"/>
    <w:rsid w:val="007D0316"/>
    <w:rsid w:val="007D06E6"/>
    <w:rsid w:val="007E6D8A"/>
    <w:rsid w:val="007E71D7"/>
    <w:rsid w:val="007E7FB8"/>
    <w:rsid w:val="007F17C3"/>
    <w:rsid w:val="008058E1"/>
    <w:rsid w:val="008069FC"/>
    <w:rsid w:val="008212D7"/>
    <w:rsid w:val="0082419B"/>
    <w:rsid w:val="00824A06"/>
    <w:rsid w:val="0083701F"/>
    <w:rsid w:val="00841637"/>
    <w:rsid w:val="00843864"/>
    <w:rsid w:val="00843ACD"/>
    <w:rsid w:val="00843B35"/>
    <w:rsid w:val="00845A0D"/>
    <w:rsid w:val="00846A0E"/>
    <w:rsid w:val="008538F8"/>
    <w:rsid w:val="0086017C"/>
    <w:rsid w:val="00861D67"/>
    <w:rsid w:val="008646C9"/>
    <w:rsid w:val="00877540"/>
    <w:rsid w:val="00891719"/>
    <w:rsid w:val="00893834"/>
    <w:rsid w:val="008B0156"/>
    <w:rsid w:val="008B6097"/>
    <w:rsid w:val="008B6986"/>
    <w:rsid w:val="008C2338"/>
    <w:rsid w:val="008C41F9"/>
    <w:rsid w:val="008C4FEB"/>
    <w:rsid w:val="008D4111"/>
    <w:rsid w:val="008D73C2"/>
    <w:rsid w:val="008E2F7A"/>
    <w:rsid w:val="008E43D9"/>
    <w:rsid w:val="008F3225"/>
    <w:rsid w:val="0090353C"/>
    <w:rsid w:val="00905105"/>
    <w:rsid w:val="009131C2"/>
    <w:rsid w:val="00926E62"/>
    <w:rsid w:val="009372F1"/>
    <w:rsid w:val="009504E4"/>
    <w:rsid w:val="009527D5"/>
    <w:rsid w:val="0095416B"/>
    <w:rsid w:val="00956183"/>
    <w:rsid w:val="00960596"/>
    <w:rsid w:val="009606D3"/>
    <w:rsid w:val="00986BF1"/>
    <w:rsid w:val="0099012C"/>
    <w:rsid w:val="009A001D"/>
    <w:rsid w:val="009B209B"/>
    <w:rsid w:val="009B26D4"/>
    <w:rsid w:val="009B3437"/>
    <w:rsid w:val="009B3BC1"/>
    <w:rsid w:val="009B532F"/>
    <w:rsid w:val="009C5C5F"/>
    <w:rsid w:val="009C62D8"/>
    <w:rsid w:val="009D1C7D"/>
    <w:rsid w:val="009D2502"/>
    <w:rsid w:val="009D7D44"/>
    <w:rsid w:val="009E0B42"/>
    <w:rsid w:val="009E5016"/>
    <w:rsid w:val="009E628A"/>
    <w:rsid w:val="009F1684"/>
    <w:rsid w:val="009F35B2"/>
    <w:rsid w:val="009F4923"/>
    <w:rsid w:val="009F59B4"/>
    <w:rsid w:val="00A0308E"/>
    <w:rsid w:val="00A06011"/>
    <w:rsid w:val="00A06E56"/>
    <w:rsid w:val="00A16E6A"/>
    <w:rsid w:val="00A2240E"/>
    <w:rsid w:val="00A2245B"/>
    <w:rsid w:val="00A22D64"/>
    <w:rsid w:val="00A23E25"/>
    <w:rsid w:val="00A27477"/>
    <w:rsid w:val="00A27575"/>
    <w:rsid w:val="00A35748"/>
    <w:rsid w:val="00A36178"/>
    <w:rsid w:val="00A418CA"/>
    <w:rsid w:val="00A41F57"/>
    <w:rsid w:val="00A423A7"/>
    <w:rsid w:val="00A44A3B"/>
    <w:rsid w:val="00A5150C"/>
    <w:rsid w:val="00A874BC"/>
    <w:rsid w:val="00A95144"/>
    <w:rsid w:val="00AA0B3E"/>
    <w:rsid w:val="00AA440B"/>
    <w:rsid w:val="00AA47D3"/>
    <w:rsid w:val="00AA76D1"/>
    <w:rsid w:val="00AA7D9C"/>
    <w:rsid w:val="00AB0D4D"/>
    <w:rsid w:val="00AB21B1"/>
    <w:rsid w:val="00AB484D"/>
    <w:rsid w:val="00AB4FF1"/>
    <w:rsid w:val="00AC7134"/>
    <w:rsid w:val="00AC7F5B"/>
    <w:rsid w:val="00AD1DB1"/>
    <w:rsid w:val="00AD6663"/>
    <w:rsid w:val="00AE15EC"/>
    <w:rsid w:val="00AF0475"/>
    <w:rsid w:val="00AF3053"/>
    <w:rsid w:val="00AF3FBF"/>
    <w:rsid w:val="00AF61BC"/>
    <w:rsid w:val="00AF6BA1"/>
    <w:rsid w:val="00B00CCE"/>
    <w:rsid w:val="00B04FB4"/>
    <w:rsid w:val="00B07B0A"/>
    <w:rsid w:val="00B123D4"/>
    <w:rsid w:val="00B137B2"/>
    <w:rsid w:val="00B13EE7"/>
    <w:rsid w:val="00B239C7"/>
    <w:rsid w:val="00B33ABF"/>
    <w:rsid w:val="00B42D57"/>
    <w:rsid w:val="00B45575"/>
    <w:rsid w:val="00B51DED"/>
    <w:rsid w:val="00B5293E"/>
    <w:rsid w:val="00B539DD"/>
    <w:rsid w:val="00B61984"/>
    <w:rsid w:val="00B64766"/>
    <w:rsid w:val="00B728A5"/>
    <w:rsid w:val="00B77C1D"/>
    <w:rsid w:val="00B84EE3"/>
    <w:rsid w:val="00B8784C"/>
    <w:rsid w:val="00B91419"/>
    <w:rsid w:val="00B91683"/>
    <w:rsid w:val="00B96EC7"/>
    <w:rsid w:val="00BA1789"/>
    <w:rsid w:val="00BA5B80"/>
    <w:rsid w:val="00BA6AD1"/>
    <w:rsid w:val="00BA6C4D"/>
    <w:rsid w:val="00BA6EF8"/>
    <w:rsid w:val="00BB0809"/>
    <w:rsid w:val="00BB4F1A"/>
    <w:rsid w:val="00BB6E83"/>
    <w:rsid w:val="00BD1FCA"/>
    <w:rsid w:val="00BE217C"/>
    <w:rsid w:val="00BE5825"/>
    <w:rsid w:val="00C02B24"/>
    <w:rsid w:val="00C0376B"/>
    <w:rsid w:val="00C065AB"/>
    <w:rsid w:val="00C10E92"/>
    <w:rsid w:val="00C12D04"/>
    <w:rsid w:val="00C144E6"/>
    <w:rsid w:val="00C16CE0"/>
    <w:rsid w:val="00C17C44"/>
    <w:rsid w:val="00C21778"/>
    <w:rsid w:val="00C23006"/>
    <w:rsid w:val="00C26D49"/>
    <w:rsid w:val="00C277DB"/>
    <w:rsid w:val="00C34494"/>
    <w:rsid w:val="00C37A39"/>
    <w:rsid w:val="00C41CA6"/>
    <w:rsid w:val="00C430FE"/>
    <w:rsid w:val="00C52A8A"/>
    <w:rsid w:val="00C54F26"/>
    <w:rsid w:val="00C5547A"/>
    <w:rsid w:val="00C7291B"/>
    <w:rsid w:val="00C77433"/>
    <w:rsid w:val="00C815E1"/>
    <w:rsid w:val="00C92E8A"/>
    <w:rsid w:val="00C943A1"/>
    <w:rsid w:val="00C97A2E"/>
    <w:rsid w:val="00CA053D"/>
    <w:rsid w:val="00CA5E72"/>
    <w:rsid w:val="00CA657F"/>
    <w:rsid w:val="00CA704B"/>
    <w:rsid w:val="00CB481F"/>
    <w:rsid w:val="00CC097B"/>
    <w:rsid w:val="00CD295E"/>
    <w:rsid w:val="00CD7ADB"/>
    <w:rsid w:val="00CE4BF4"/>
    <w:rsid w:val="00CE4F5D"/>
    <w:rsid w:val="00CF0F1D"/>
    <w:rsid w:val="00CF12A0"/>
    <w:rsid w:val="00CF38D7"/>
    <w:rsid w:val="00CF3BD0"/>
    <w:rsid w:val="00CF4C32"/>
    <w:rsid w:val="00CF52FA"/>
    <w:rsid w:val="00CF6662"/>
    <w:rsid w:val="00D024AD"/>
    <w:rsid w:val="00D05989"/>
    <w:rsid w:val="00D07323"/>
    <w:rsid w:val="00D126C0"/>
    <w:rsid w:val="00D1492A"/>
    <w:rsid w:val="00D17FB2"/>
    <w:rsid w:val="00D20DBF"/>
    <w:rsid w:val="00D25660"/>
    <w:rsid w:val="00D3020B"/>
    <w:rsid w:val="00D37798"/>
    <w:rsid w:val="00D40CB4"/>
    <w:rsid w:val="00D43500"/>
    <w:rsid w:val="00D457AA"/>
    <w:rsid w:val="00D5230F"/>
    <w:rsid w:val="00D60C1D"/>
    <w:rsid w:val="00D60E88"/>
    <w:rsid w:val="00D618AE"/>
    <w:rsid w:val="00D62B8C"/>
    <w:rsid w:val="00D63BB4"/>
    <w:rsid w:val="00D6557C"/>
    <w:rsid w:val="00D72D75"/>
    <w:rsid w:val="00D77827"/>
    <w:rsid w:val="00D84EA5"/>
    <w:rsid w:val="00D92732"/>
    <w:rsid w:val="00D92D74"/>
    <w:rsid w:val="00D9414C"/>
    <w:rsid w:val="00D96476"/>
    <w:rsid w:val="00DA538D"/>
    <w:rsid w:val="00DB0AE7"/>
    <w:rsid w:val="00DB269C"/>
    <w:rsid w:val="00DB6F32"/>
    <w:rsid w:val="00DC7618"/>
    <w:rsid w:val="00DD086D"/>
    <w:rsid w:val="00DD2996"/>
    <w:rsid w:val="00DE143D"/>
    <w:rsid w:val="00DE1EF9"/>
    <w:rsid w:val="00DE3448"/>
    <w:rsid w:val="00DE4D49"/>
    <w:rsid w:val="00DF058B"/>
    <w:rsid w:val="00DF6C3E"/>
    <w:rsid w:val="00E028D3"/>
    <w:rsid w:val="00E032A6"/>
    <w:rsid w:val="00E03D05"/>
    <w:rsid w:val="00E07DA9"/>
    <w:rsid w:val="00E121F0"/>
    <w:rsid w:val="00E223F6"/>
    <w:rsid w:val="00E23563"/>
    <w:rsid w:val="00E236BB"/>
    <w:rsid w:val="00E23BF8"/>
    <w:rsid w:val="00E25844"/>
    <w:rsid w:val="00E339AF"/>
    <w:rsid w:val="00E344F9"/>
    <w:rsid w:val="00E37072"/>
    <w:rsid w:val="00E46D68"/>
    <w:rsid w:val="00E5068D"/>
    <w:rsid w:val="00E5525A"/>
    <w:rsid w:val="00E57CD8"/>
    <w:rsid w:val="00E61BE1"/>
    <w:rsid w:val="00E63642"/>
    <w:rsid w:val="00E802E4"/>
    <w:rsid w:val="00E860EF"/>
    <w:rsid w:val="00EA369A"/>
    <w:rsid w:val="00EA664C"/>
    <w:rsid w:val="00EB0E31"/>
    <w:rsid w:val="00EC5FA9"/>
    <w:rsid w:val="00ED3252"/>
    <w:rsid w:val="00EE0D83"/>
    <w:rsid w:val="00EF0C71"/>
    <w:rsid w:val="00EF2D91"/>
    <w:rsid w:val="00EF4F17"/>
    <w:rsid w:val="00EF626C"/>
    <w:rsid w:val="00F0336E"/>
    <w:rsid w:val="00F230F2"/>
    <w:rsid w:val="00F251B8"/>
    <w:rsid w:val="00F27D0C"/>
    <w:rsid w:val="00F3007C"/>
    <w:rsid w:val="00F3284F"/>
    <w:rsid w:val="00F33CCD"/>
    <w:rsid w:val="00F36E48"/>
    <w:rsid w:val="00F412E4"/>
    <w:rsid w:val="00F44A4F"/>
    <w:rsid w:val="00F53FF7"/>
    <w:rsid w:val="00F55015"/>
    <w:rsid w:val="00F55FAC"/>
    <w:rsid w:val="00F66224"/>
    <w:rsid w:val="00F72D05"/>
    <w:rsid w:val="00F74C10"/>
    <w:rsid w:val="00F87BED"/>
    <w:rsid w:val="00F91D89"/>
    <w:rsid w:val="00F92823"/>
    <w:rsid w:val="00F93F4C"/>
    <w:rsid w:val="00FB0345"/>
    <w:rsid w:val="00FB34B9"/>
    <w:rsid w:val="00FB5E11"/>
    <w:rsid w:val="00FC56CD"/>
    <w:rsid w:val="00FC6D40"/>
    <w:rsid w:val="00FD39D2"/>
    <w:rsid w:val="00FD5541"/>
    <w:rsid w:val="00FE6630"/>
    <w:rsid w:val="00FE7F65"/>
    <w:rsid w:val="00FF2B0E"/>
    <w:rsid w:val="00FF3A16"/>
    <w:rsid w:val="00FF655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ECE96A0"/>
  <w15:docId w15:val="{5C1501C5-D5CF-4B9C-BB56-B929DBB6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0F"/>
  </w:style>
  <w:style w:type="paragraph" w:styleId="Ttulo1">
    <w:name w:val="heading 1"/>
    <w:basedOn w:val="Normal"/>
    <w:next w:val="Normal"/>
    <w:qFormat/>
    <w:rsid w:val="00D5230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5230F"/>
    <w:pPr>
      <w:keepNext/>
      <w:tabs>
        <w:tab w:val="left" w:pos="1400"/>
      </w:tabs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qFormat/>
    <w:rsid w:val="00D52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23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523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D5230F"/>
  </w:style>
  <w:style w:type="paragraph" w:customStyle="1" w:styleId="Referencia">
    <w:name w:val="Referencia"/>
    <w:basedOn w:val="Textodecomentrio"/>
    <w:rsid w:val="00D5230F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  <w:rsid w:val="00D5230F"/>
  </w:style>
  <w:style w:type="paragraph" w:styleId="TextosemFormatao">
    <w:name w:val="Plain Text"/>
    <w:basedOn w:val="Normal"/>
    <w:link w:val="TextosemFormataoChar"/>
    <w:semiHidden/>
    <w:rsid w:val="00D5230F"/>
    <w:pPr>
      <w:jc w:val="both"/>
    </w:pPr>
    <w:rPr>
      <w:rFonts w:ascii="Courier New" w:hAnsi="Courier New"/>
      <w:lang w:val="x-none" w:eastAsia="x-none"/>
    </w:rPr>
  </w:style>
  <w:style w:type="paragraph" w:styleId="Textoembloco">
    <w:name w:val="Block Text"/>
    <w:basedOn w:val="Normal"/>
    <w:semiHidden/>
    <w:rsid w:val="00D5230F"/>
    <w:pPr>
      <w:ind w:left="284" w:right="454" w:hanging="284"/>
      <w:jc w:val="both"/>
    </w:pPr>
  </w:style>
  <w:style w:type="paragraph" w:styleId="Corpodetexto">
    <w:name w:val="Body Text"/>
    <w:basedOn w:val="Normal"/>
    <w:link w:val="CorpodetextoChar"/>
    <w:semiHidden/>
    <w:rsid w:val="00D5230F"/>
    <w:pPr>
      <w:ind w:right="453"/>
      <w:jc w:val="both"/>
    </w:pPr>
  </w:style>
  <w:style w:type="paragraph" w:styleId="Corpodetexto2">
    <w:name w:val="Body Text 2"/>
    <w:basedOn w:val="Normal"/>
    <w:semiHidden/>
    <w:rsid w:val="00D5230F"/>
    <w:pPr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D5230F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D5230F"/>
    <w:pPr>
      <w:ind w:left="709" w:hanging="283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5230F"/>
    <w:pPr>
      <w:ind w:left="567" w:hanging="567"/>
      <w:jc w:val="both"/>
    </w:pPr>
    <w:rPr>
      <w:sz w:val="24"/>
    </w:rPr>
  </w:style>
  <w:style w:type="paragraph" w:styleId="Corpodetexto3">
    <w:name w:val="Body Text 3"/>
    <w:basedOn w:val="Normal"/>
    <w:link w:val="Corpodetexto3Char"/>
    <w:semiHidden/>
    <w:rsid w:val="00D5230F"/>
    <w:rPr>
      <w:b/>
      <w:lang w:val="x-none" w:eastAsia="x-none"/>
    </w:rPr>
  </w:style>
  <w:style w:type="character" w:styleId="Hyperlink">
    <w:name w:val="Hyperlink"/>
    <w:semiHidden/>
    <w:rsid w:val="00D5230F"/>
    <w:rPr>
      <w:color w:val="0000FF"/>
      <w:u w:val="single"/>
    </w:rPr>
  </w:style>
  <w:style w:type="paragraph" w:customStyle="1" w:styleId="parag1">
    <w:name w:val="parag1"/>
    <w:next w:val="Normal"/>
    <w:autoRedefine/>
    <w:rsid w:val="00D5230F"/>
    <w:pPr>
      <w:tabs>
        <w:tab w:val="left" w:pos="1418"/>
        <w:tab w:val="left" w:pos="1701"/>
        <w:tab w:val="left" w:pos="5103"/>
      </w:tabs>
      <w:jc w:val="both"/>
    </w:pPr>
    <w:rPr>
      <w:sz w:val="24"/>
    </w:rPr>
  </w:style>
  <w:style w:type="character" w:styleId="HiperlinkVisitado">
    <w:name w:val="FollowedHyperlink"/>
    <w:semiHidden/>
    <w:rsid w:val="00D5230F"/>
    <w:rPr>
      <w:color w:val="800080"/>
      <w:u w:val="single"/>
    </w:rPr>
  </w:style>
  <w:style w:type="paragraph" w:styleId="Textodebalo">
    <w:name w:val="Balloon Text"/>
    <w:basedOn w:val="Normal"/>
    <w:semiHidden/>
    <w:unhideWhenUsed/>
    <w:rsid w:val="00D523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5230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9E5016"/>
  </w:style>
  <w:style w:type="character" w:customStyle="1" w:styleId="CabealhoChar">
    <w:name w:val="Cabeçalho Char"/>
    <w:basedOn w:val="Fontepargpadro"/>
    <w:link w:val="Cabealho"/>
    <w:uiPriority w:val="99"/>
    <w:rsid w:val="007D0316"/>
  </w:style>
  <w:style w:type="character" w:customStyle="1" w:styleId="TextosemFormataoChar">
    <w:name w:val="Texto sem Formatação Char"/>
    <w:link w:val="TextosemFormatao"/>
    <w:semiHidden/>
    <w:rsid w:val="007D06E6"/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semiHidden/>
    <w:rsid w:val="007D06E6"/>
  </w:style>
  <w:style w:type="character" w:customStyle="1" w:styleId="Corpodetexto3Char">
    <w:name w:val="Corpo de texto 3 Char"/>
    <w:link w:val="Corpodetexto3"/>
    <w:semiHidden/>
    <w:rsid w:val="007D06E6"/>
    <w:rPr>
      <w:b/>
    </w:rPr>
  </w:style>
  <w:style w:type="paragraph" w:styleId="PargrafodaLista">
    <w:name w:val="List Paragraph"/>
    <w:basedOn w:val="Normal"/>
    <w:uiPriority w:val="34"/>
    <w:qFormat/>
    <w:rsid w:val="00AB21B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1A8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86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51A8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86"/>
    <w:rPr>
      <w:b/>
      <w:bCs/>
    </w:rPr>
  </w:style>
  <w:style w:type="paragraph" w:styleId="Reviso">
    <w:name w:val="Revision"/>
    <w:hidden/>
    <w:uiPriority w:val="99"/>
    <w:semiHidden/>
    <w:rsid w:val="00B2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cb.gov.b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cb.gov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CECFDC1E3B74DA91FF584F202D44A" ma:contentTypeVersion="0" ma:contentTypeDescription="Crie um novo documento." ma:contentTypeScope="" ma:versionID="1b2745bbdb3dd97ccc7cb1091f1aa673">
  <xsd:schema xmlns:xsd="http://www.w3.org/2001/XMLSchema" xmlns:xs="http://www.w3.org/2001/XMLSchema" xmlns:p="http://schemas.microsoft.com/office/2006/metadata/properties" xmlns:ns2="51ac6870-c11d-4559-bdbd-8d4cb1ebd322" targetNamespace="http://schemas.microsoft.com/office/2006/metadata/properties" ma:root="true" ma:fieldsID="b956ba4db02fe8653ec219b07d0adf96" ns2:_="">
    <xsd:import namespace="51ac6870-c11d-4559-bdbd-8d4cb1ebd3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6870-c11d-4559-bdbd-8d4cb1ebd3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c6870-c11d-4559-bdbd-8d4cb1ebd322">DEROP-1119638838-348</_dlc_DocId>
    <_dlc_DocIdUrl xmlns="51ac6870-c11d-4559-bdbd-8d4cb1ebd322">
      <Url>https://home.intranet.bcb.gov.br/colab/derop/dinap/sunor/_layouts/15/DocIdRedir.aspx?ID=DEROP-1119638838-348</Url>
      <Description>DEROP-1119638838-348</Description>
    </_dlc_DocIdUrl>
  </documentManagement>
</p:properties>
</file>

<file path=customXml/itemProps1.xml><?xml version="1.0" encoding="utf-8"?>
<ds:datastoreItem xmlns:ds="http://schemas.openxmlformats.org/officeDocument/2006/customXml" ds:itemID="{1211C584-4DC2-49D0-839D-54AF7B1A9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F44C-E9C5-48E0-ABD6-BF7EFEF083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023615-B3EF-4E05-9E05-8A1E5D2B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6870-c11d-4559-bdbd-8d4cb1ebd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0EB86-93EA-41E0-AA6B-BD6438A907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7DBFC8-4F9B-439B-941E-DD2462A95C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1ac6870-c11d-4559-bdbd-8d4cb1ebd3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156</TotalTime>
  <Pages>5</Pages>
  <Words>2957</Words>
  <Characters>15249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18170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mailto:surex.derop@bcb.gov.br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de Mesquita Santos</cp:lastModifiedBy>
  <cp:revision>23</cp:revision>
  <cp:lastPrinted>2012-04-13T18:08:00Z</cp:lastPrinted>
  <dcterms:created xsi:type="dcterms:W3CDTF">2021-08-27T17:39:00Z</dcterms:created>
  <dcterms:modified xsi:type="dcterms:W3CDTF">2023-04-25T14:07:00Z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0x010100D46CECFDC1E3B74DA91FF584F202D44A</vt:lpwstr>
  </property>
  <property fmtid="{D5CDD505-2E9C-101B-9397-08002B2CF9AE}" pid="3" name="_dlc_DocIdItemGuid">
    <vt:lpwstr>768c73c7-dcbd-4015-9d82-c3a834e19256</vt:lpwstr>
  </property>
</Properties>
</file>