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26D0" w14:textId="77777777" w:rsidR="000D487F" w:rsidRPr="009F1530" w:rsidRDefault="000D487F" w:rsidP="000D487F">
      <w:pPr>
        <w:pStyle w:val="Cabealho"/>
        <w:tabs>
          <w:tab w:val="clear" w:pos="4419"/>
          <w:tab w:val="clear" w:pos="8838"/>
          <w:tab w:val="left" w:pos="993"/>
          <w:tab w:val="right" w:pos="9639"/>
        </w:tabs>
      </w:pPr>
      <w:r w:rsidRPr="009F1530">
        <w:t>TÍTULO</w:t>
      </w:r>
      <w:r w:rsidRPr="009F1530">
        <w:tab/>
        <w:t>: CRÉDITO RURAL</w:t>
      </w:r>
      <w:r w:rsidRPr="009F1530">
        <w:tab/>
      </w:r>
      <w:r w:rsidRPr="009F1530">
        <w:fldChar w:fldCharType="begin"/>
      </w:r>
      <w:r w:rsidRPr="009F1530">
        <w:instrText xml:space="preserve"> PAGE  \* MERGEFORMAT </w:instrText>
      </w:r>
      <w:r w:rsidRPr="009F1530">
        <w:fldChar w:fldCharType="separate"/>
      </w:r>
      <w:r w:rsidRPr="009F1530">
        <w:rPr>
          <w:noProof/>
        </w:rPr>
        <w:t>1</w:t>
      </w:r>
      <w:r w:rsidRPr="009F1530">
        <w:fldChar w:fldCharType="end"/>
      </w:r>
    </w:p>
    <w:p w14:paraId="4825C936" w14:textId="7CC693E9" w:rsidR="000D487F" w:rsidRPr="009F1530" w:rsidRDefault="000D487F" w:rsidP="000D487F">
      <w:pPr>
        <w:pStyle w:val="Cabealho"/>
        <w:tabs>
          <w:tab w:val="clear" w:pos="4419"/>
          <w:tab w:val="clear" w:pos="8838"/>
          <w:tab w:val="left" w:pos="993"/>
          <w:tab w:val="right" w:pos="9639"/>
        </w:tabs>
      </w:pPr>
      <w:r w:rsidRPr="009F1530">
        <w:t>CAPÍTULO</w:t>
      </w:r>
      <w:r w:rsidRPr="009F1530">
        <w:tab/>
        <w:t xml:space="preserve">: </w:t>
      </w:r>
      <w:r w:rsidR="0055543F" w:rsidRPr="009F1530">
        <w:t>Finalidades e Instrumentos Especiais de Política Agrícola</w:t>
      </w:r>
      <w:r w:rsidRPr="009F1530">
        <w:t xml:space="preserve"> - 4</w:t>
      </w:r>
    </w:p>
    <w:p w14:paraId="6CA4F9AD" w14:textId="56C98427" w:rsidR="000D487F" w:rsidRPr="009F1530" w:rsidRDefault="000D487F" w:rsidP="000D487F">
      <w:pPr>
        <w:pStyle w:val="Cabealho"/>
        <w:tabs>
          <w:tab w:val="clear" w:pos="4419"/>
          <w:tab w:val="clear" w:pos="8838"/>
          <w:tab w:val="left" w:pos="993"/>
          <w:tab w:val="right" w:pos="9923"/>
        </w:tabs>
      </w:pPr>
      <w:r w:rsidRPr="009F1530">
        <w:t>SEÇÃO</w:t>
      </w:r>
      <w:r w:rsidRPr="009F1530">
        <w:tab/>
        <w:t xml:space="preserve">: Financiamento para Garantia de Preços ao Produtor (FGPP) </w:t>
      </w:r>
      <w:r w:rsidR="00297D6B" w:rsidRPr="009F1530">
        <w:t>-</w:t>
      </w:r>
      <w:r w:rsidRPr="009F1530">
        <w:t xml:space="preserve"> 1</w:t>
      </w:r>
    </w:p>
    <w:p w14:paraId="100B529E" w14:textId="77777777" w:rsidR="000D487F" w:rsidRPr="009F1530" w:rsidRDefault="000D487F" w:rsidP="000D487F">
      <w:pPr>
        <w:pStyle w:val="Cabealho"/>
        <w:tabs>
          <w:tab w:val="clear" w:pos="4419"/>
          <w:tab w:val="clear" w:pos="8838"/>
          <w:tab w:val="left" w:pos="993"/>
          <w:tab w:val="right" w:pos="9639"/>
        </w:tabs>
      </w:pPr>
      <w:r w:rsidRPr="009F1530">
        <w:t>_____________________________________________________________________________________________</w:t>
      </w:r>
    </w:p>
    <w:p w14:paraId="1D6D391D" w14:textId="77777777" w:rsidR="000D487F" w:rsidRPr="009F1530" w:rsidRDefault="000D487F" w:rsidP="00DE1120">
      <w:pPr>
        <w:pStyle w:val="TextosemFormatao"/>
        <w:tabs>
          <w:tab w:val="right" w:pos="9923"/>
        </w:tabs>
        <w:ind w:left="284" w:right="-1" w:hanging="284"/>
        <w:rPr>
          <w:rFonts w:ascii="Times New Roman" w:hAnsi="Times New Roman"/>
        </w:rPr>
      </w:pPr>
    </w:p>
    <w:p w14:paraId="1BF9A2F5" w14:textId="20B94FD2" w:rsidR="00297D6B" w:rsidRPr="009F1530" w:rsidRDefault="008026A8" w:rsidP="009F1530">
      <w:pPr>
        <w:pStyle w:val="TextosemFormatao"/>
        <w:tabs>
          <w:tab w:val="right" w:pos="9923"/>
        </w:tabs>
        <w:ind w:left="284" w:hanging="284"/>
        <w:rPr>
          <w:rFonts w:ascii="Times New Roman" w:hAnsi="Times New Roman"/>
        </w:rPr>
      </w:pPr>
      <w:r w:rsidRPr="009F1530">
        <w:rPr>
          <w:rFonts w:ascii="Times New Roman" w:hAnsi="Times New Roman"/>
        </w:rPr>
        <w:t xml:space="preserve">1 - </w:t>
      </w:r>
      <w:r w:rsidR="00297D6B" w:rsidRPr="009F1530">
        <w:rPr>
          <w:rFonts w:ascii="Times New Roman" w:hAnsi="Times New Roman"/>
        </w:rPr>
        <w:t>O Financiamento para Garantia de Preços ao Produtor (FGPP) visa permitir aos produtores rurais a venda de sua produção por valor não inferior ao preço mínimo, para os produtos amparados pela Política de Garantia de Preços Mínimos (PGPM), ou ao preço de referência, para produtos com preço de referência estabelecido neste manual.</w:t>
      </w:r>
      <w:r w:rsidR="00A82662" w:rsidRPr="009F1530">
        <w:rPr>
          <w:rFonts w:ascii="Times New Roman" w:hAnsi="Times New Roman"/>
        </w:rPr>
        <w:t xml:space="preserve"> (Res CMN 4.900 </w:t>
      </w:r>
      <w:proofErr w:type="spellStart"/>
      <w:r w:rsidR="00A82662" w:rsidRPr="009F1530">
        <w:rPr>
          <w:rFonts w:ascii="Times New Roman" w:hAnsi="Times New Roman"/>
        </w:rPr>
        <w:t>art</w:t>
      </w:r>
      <w:proofErr w:type="spellEnd"/>
      <w:r w:rsidR="00A82662" w:rsidRPr="009F1530">
        <w:rPr>
          <w:rFonts w:ascii="Times New Roman" w:hAnsi="Times New Roman"/>
        </w:rPr>
        <w:t xml:space="preserve"> 1º)</w:t>
      </w:r>
    </w:p>
    <w:p w14:paraId="0037EC42" w14:textId="77777777" w:rsidR="009F1530" w:rsidRPr="009F1530" w:rsidRDefault="009F1530" w:rsidP="009F1530">
      <w:pPr>
        <w:pStyle w:val="TextosemFormatao"/>
        <w:tabs>
          <w:tab w:val="right" w:pos="9923"/>
        </w:tabs>
        <w:ind w:left="284" w:hanging="284"/>
        <w:rPr>
          <w:rFonts w:ascii="Times New Roman" w:hAnsi="Times New Roman"/>
        </w:rPr>
      </w:pPr>
    </w:p>
    <w:p w14:paraId="52ED5F14" w14:textId="13EDFF0A" w:rsidR="00297D6B" w:rsidRPr="009F1530" w:rsidRDefault="00297D6B" w:rsidP="009F1530">
      <w:pPr>
        <w:tabs>
          <w:tab w:val="right" w:pos="9923"/>
        </w:tabs>
        <w:ind w:left="284" w:hanging="284"/>
        <w:jc w:val="both"/>
      </w:pPr>
      <w:r w:rsidRPr="009F1530">
        <w:t>2 - São beneficiários do FGPP, mediante comprovação da aquisição de produtos diretamente de produtores rurais, de suas associações ou de suas cooperativas de produção agropecuária, por preço não inferior aos preços mínimos ou de referência vigentes:</w:t>
      </w:r>
      <w:r w:rsidR="00A82662" w:rsidRPr="009F1530">
        <w:t xml:space="preserve"> (Res CMN 4.900 </w:t>
      </w:r>
      <w:proofErr w:type="spellStart"/>
      <w:r w:rsidR="00A82662" w:rsidRPr="009F1530">
        <w:t>art</w:t>
      </w:r>
      <w:proofErr w:type="spellEnd"/>
      <w:r w:rsidR="00A82662" w:rsidRPr="009F1530">
        <w:t xml:space="preserve"> 1º)</w:t>
      </w:r>
    </w:p>
    <w:p w14:paraId="77656671" w14:textId="77777777" w:rsidR="00297D6B" w:rsidRPr="009F1530" w:rsidRDefault="00297D6B" w:rsidP="009F1530">
      <w:pPr>
        <w:tabs>
          <w:tab w:val="right" w:pos="9923"/>
        </w:tabs>
        <w:ind w:left="568" w:hanging="284"/>
        <w:jc w:val="both"/>
      </w:pPr>
      <w:r w:rsidRPr="009F1530">
        <w:t>a) as cooperativas de produtores rurais na atividade de beneficiamento ou industrialização;</w:t>
      </w:r>
    </w:p>
    <w:p w14:paraId="0817F7A3" w14:textId="77777777" w:rsidR="00297D6B" w:rsidRPr="009F1530" w:rsidRDefault="00297D6B" w:rsidP="009F1530">
      <w:pPr>
        <w:tabs>
          <w:tab w:val="right" w:pos="9923"/>
        </w:tabs>
        <w:ind w:left="568" w:hanging="284"/>
        <w:jc w:val="both"/>
      </w:pPr>
      <w:r w:rsidRPr="009F1530">
        <w:t>b) os beneficiadores e agroindústrias;</w:t>
      </w:r>
    </w:p>
    <w:p w14:paraId="1A83E1FD" w14:textId="7C6F3F98" w:rsidR="00297D6B" w:rsidRPr="009F1530" w:rsidRDefault="00297D6B" w:rsidP="009F1530">
      <w:pPr>
        <w:tabs>
          <w:tab w:val="right" w:pos="9923"/>
        </w:tabs>
        <w:ind w:left="568" w:hanging="284"/>
        <w:jc w:val="both"/>
      </w:pPr>
      <w:r w:rsidRPr="009F1530">
        <w:t>c) os cerealistas que exerçam, cumulativamente, as atividades de limpeza, padronização, armazenamento e comercialização de produtos agrícolas.</w:t>
      </w:r>
    </w:p>
    <w:p w14:paraId="52E79D16" w14:textId="77777777" w:rsidR="009F1530" w:rsidRPr="009F1530" w:rsidRDefault="009F1530" w:rsidP="009F1530">
      <w:pPr>
        <w:tabs>
          <w:tab w:val="right" w:pos="9923"/>
        </w:tabs>
        <w:ind w:left="568" w:hanging="284"/>
        <w:jc w:val="both"/>
      </w:pPr>
    </w:p>
    <w:p w14:paraId="50815C1C" w14:textId="28924ED6" w:rsidR="00297D6B" w:rsidRPr="009F1530" w:rsidRDefault="00297D6B" w:rsidP="009F1530">
      <w:pPr>
        <w:tabs>
          <w:tab w:val="left" w:pos="7707"/>
        </w:tabs>
        <w:ind w:left="284" w:hanging="284"/>
        <w:jc w:val="both"/>
      </w:pPr>
      <w:r w:rsidRPr="009F1530">
        <w:t>3 - A concessão de FGPP fica sujeita às seguintes condições:</w:t>
      </w:r>
      <w:r w:rsidR="00A82662" w:rsidRPr="009F1530">
        <w:t xml:space="preserve"> (Res CMN 4.900 </w:t>
      </w:r>
      <w:proofErr w:type="spellStart"/>
      <w:r w:rsidR="00A82662" w:rsidRPr="009F1530">
        <w:t>art</w:t>
      </w:r>
      <w:proofErr w:type="spellEnd"/>
      <w:r w:rsidR="00A82662" w:rsidRPr="009F1530">
        <w:t xml:space="preserve"> 1º)</w:t>
      </w:r>
      <w:r w:rsidR="0055543F" w:rsidRPr="009F1530">
        <w:tab/>
      </w:r>
    </w:p>
    <w:p w14:paraId="0DB776AA" w14:textId="77777777" w:rsidR="00297D6B" w:rsidRPr="009F1530" w:rsidRDefault="00297D6B" w:rsidP="009F1530">
      <w:pPr>
        <w:tabs>
          <w:tab w:val="right" w:pos="9923"/>
        </w:tabs>
        <w:ind w:left="568" w:hanging="284"/>
        <w:jc w:val="both"/>
      </w:pPr>
      <w:r w:rsidRPr="009F1530">
        <w:t>a) valor base do financiamento:</w:t>
      </w:r>
    </w:p>
    <w:p w14:paraId="52501F17" w14:textId="77777777" w:rsidR="00297D6B" w:rsidRPr="009F1530" w:rsidRDefault="00297D6B" w:rsidP="009F1530">
      <w:pPr>
        <w:tabs>
          <w:tab w:val="right" w:pos="9923"/>
        </w:tabs>
        <w:ind w:left="851" w:hanging="284"/>
        <w:jc w:val="both"/>
      </w:pPr>
      <w:r w:rsidRPr="009F1530">
        <w:t xml:space="preserve">I - </w:t>
      </w:r>
      <w:proofErr w:type="gramStart"/>
      <w:r w:rsidRPr="009F1530">
        <w:t>os</w:t>
      </w:r>
      <w:proofErr w:type="gramEnd"/>
      <w:r w:rsidRPr="009F1530">
        <w:t xml:space="preserve"> preços mínimos fixados para os produtos amparados pela PGPM, no local de produção, admitidos ágios e deságios definidos pela Companhia Nacional de Abastecimento (Conab) de acordo com o tipo e qualidade do produto;</w:t>
      </w:r>
    </w:p>
    <w:p w14:paraId="66C58C32" w14:textId="77777777" w:rsidR="00297D6B" w:rsidRPr="009F1530" w:rsidRDefault="00297D6B" w:rsidP="009F1530">
      <w:pPr>
        <w:tabs>
          <w:tab w:val="right" w:pos="9923"/>
        </w:tabs>
        <w:ind w:left="851" w:hanging="284"/>
        <w:jc w:val="both"/>
      </w:pPr>
      <w:r w:rsidRPr="009F1530">
        <w:t xml:space="preserve">II - </w:t>
      </w:r>
      <w:proofErr w:type="gramStart"/>
      <w:r w:rsidRPr="009F1530">
        <w:t>para</w:t>
      </w:r>
      <w:proofErr w:type="gramEnd"/>
      <w:r w:rsidRPr="009F1530">
        <w:t xml:space="preserve"> os produtos não amparados pela PGPM, os valores de referência constantes do </w:t>
      </w:r>
      <w:r w:rsidRPr="009F1530">
        <w:rPr>
          <w:color w:val="000000"/>
        </w:rPr>
        <w:t>MCR 3-4 e do MCR 4-3</w:t>
      </w:r>
      <w:r w:rsidRPr="009F1530">
        <w:t>;</w:t>
      </w:r>
    </w:p>
    <w:p w14:paraId="43A04802" w14:textId="77777777" w:rsidR="00297D6B" w:rsidRPr="009F1530" w:rsidRDefault="00297D6B" w:rsidP="009F1530">
      <w:pPr>
        <w:tabs>
          <w:tab w:val="right" w:pos="9923"/>
        </w:tabs>
        <w:ind w:left="568" w:hanging="284"/>
        <w:jc w:val="both"/>
      </w:pPr>
      <w:r w:rsidRPr="009F1530">
        <w:t>b) caso o preço médio pago ao produtor rural ultrapasse em 40% (quarenta por cento) o preço mínimo ou o preço de referência vigente na respectiva região, fica facultado à instituição financeira considerar como valor base para o financiamento até 80% (oitenta por cento) do preço médio pago aos produtores, devidamente comprovado por meio de documento fiscal de venda, ressalvadas as disposições específicas aplicáveis às operações de comercialização financiadas com recursos do Fundo de Defesa da Economia Cafeeira (</w:t>
      </w:r>
      <w:proofErr w:type="spellStart"/>
      <w:r w:rsidRPr="009F1530">
        <w:t>Funcafé</w:t>
      </w:r>
      <w:proofErr w:type="spellEnd"/>
      <w:r w:rsidRPr="009F1530">
        <w:t>);</w:t>
      </w:r>
    </w:p>
    <w:p w14:paraId="76F75981" w14:textId="77777777" w:rsidR="00297D6B" w:rsidRPr="009F1530" w:rsidRDefault="00297D6B" w:rsidP="009F1530">
      <w:pPr>
        <w:tabs>
          <w:tab w:val="right" w:pos="9923"/>
        </w:tabs>
        <w:ind w:left="568" w:hanging="284"/>
        <w:jc w:val="both"/>
      </w:pPr>
      <w:r w:rsidRPr="009F1530">
        <w:t>c) as garantias da operação de FGPP devem incorporar obrigatoriamente, no mínimo, o penhor dos produtos estocados;</w:t>
      </w:r>
    </w:p>
    <w:p w14:paraId="0A318F78" w14:textId="19B1423F" w:rsidR="00297D6B" w:rsidRPr="009F1530" w:rsidRDefault="00297D6B" w:rsidP="009F1530">
      <w:pPr>
        <w:tabs>
          <w:tab w:val="right" w:pos="9923"/>
        </w:tabs>
        <w:ind w:left="568" w:hanging="284"/>
        <w:jc w:val="both"/>
      </w:pPr>
      <w:r w:rsidRPr="009F1530">
        <w:t>d) o vencimento deve observar o prazo adequado à comercialização do produto e ao fluxo de receitas do mutuário, admitidas amortizações intermediárias, a critério da instituição financeira.</w:t>
      </w:r>
    </w:p>
    <w:p w14:paraId="40471DC3" w14:textId="77777777" w:rsidR="009F1530" w:rsidRPr="009F1530" w:rsidRDefault="009F1530" w:rsidP="009F1530">
      <w:pPr>
        <w:tabs>
          <w:tab w:val="right" w:pos="9923"/>
        </w:tabs>
        <w:ind w:left="568" w:hanging="284"/>
        <w:jc w:val="both"/>
      </w:pPr>
    </w:p>
    <w:p w14:paraId="2A59ADC3" w14:textId="312E57F4" w:rsidR="00297D6B" w:rsidRPr="009F1530" w:rsidRDefault="00297D6B" w:rsidP="009F1530">
      <w:pPr>
        <w:tabs>
          <w:tab w:val="right" w:pos="9923"/>
        </w:tabs>
        <w:ind w:left="284" w:right="-1" w:hanging="284"/>
        <w:jc w:val="both"/>
      </w:pPr>
      <w:r w:rsidRPr="009F1530">
        <w:t>4 - Os beneficiários devem apresentar à instituição financeira, relativamente ao valor do financiamento de que trata esta Seção, as seguintes informações:</w:t>
      </w:r>
      <w:r w:rsidR="00A82662" w:rsidRPr="009F1530">
        <w:t xml:space="preserve"> (Res CMN 4.900 </w:t>
      </w:r>
      <w:proofErr w:type="spellStart"/>
      <w:r w:rsidR="00A82662" w:rsidRPr="009F1530">
        <w:t>art</w:t>
      </w:r>
      <w:proofErr w:type="spellEnd"/>
      <w:r w:rsidR="00A82662" w:rsidRPr="009F1530">
        <w:t xml:space="preserve"> 1º)</w:t>
      </w:r>
    </w:p>
    <w:p w14:paraId="4D6BCA09" w14:textId="77777777" w:rsidR="00297D6B" w:rsidRPr="009F1530" w:rsidRDefault="00297D6B" w:rsidP="009F1530">
      <w:pPr>
        <w:tabs>
          <w:tab w:val="right" w:pos="9923"/>
        </w:tabs>
        <w:ind w:left="568" w:hanging="284"/>
        <w:jc w:val="both"/>
      </w:pPr>
      <w:r w:rsidRPr="009F1530">
        <w:t>a) se a operação for realizada com cooperativa que atue na atividade de beneficiamento ou industrialização: relação que indique, por produtor rural que vendeu o produto objeto do financiamento, o número de inscrição no Cadastro de Pessoas Físicas (CPF) ou no Cadastro Nacional da Pessoa Jurídica (CNPJ), a quantidade adquirida, o valor pago, a data da compra, a safra, o produto, o município e a Unidade da Federação (UF) da origem do produto;</w:t>
      </w:r>
    </w:p>
    <w:p w14:paraId="3B329DF3" w14:textId="77777777" w:rsidR="00297D6B" w:rsidRPr="009F1530" w:rsidRDefault="00297D6B" w:rsidP="009F1530">
      <w:pPr>
        <w:tabs>
          <w:tab w:val="right" w:pos="9923"/>
        </w:tabs>
        <w:ind w:left="568" w:hanging="284"/>
        <w:jc w:val="both"/>
      </w:pPr>
      <w:r w:rsidRPr="009F1530">
        <w:t>b) se a operação for realizada com beneficiadores e indústrias que adquiriram a produção diretamente de produtores rurais: relação que indique, por produtor rural que vendeu o produto objeto do financiamento, o número de inscrição no CPF ou no CNPJ, a quantidade adquirida, o valor pago, a data da compra, a safra, o produto, o município e a UF da origem do produto;</w:t>
      </w:r>
    </w:p>
    <w:p w14:paraId="1FE25596" w14:textId="034DA87F" w:rsidR="00297D6B" w:rsidRPr="009F1530" w:rsidRDefault="00297D6B" w:rsidP="009F1530">
      <w:pPr>
        <w:tabs>
          <w:tab w:val="right" w:pos="9923"/>
        </w:tabs>
        <w:ind w:left="568" w:hanging="284"/>
        <w:jc w:val="both"/>
      </w:pPr>
      <w:r w:rsidRPr="009F1530">
        <w:t>c) se a operação for realizada com beneficiadores e indústrias que adquiriram a produção de cooperativa ou associação de produtores rurais: relação que indique, por associado que vendeu o produto objeto do financiamento para a cooperativa ou associação, o número de inscrição no CPF ou no CNPJ, a quantidade adquirida, o valor pago, a data da compra, a safra, o produto, o município e a UF da origem do produto.</w:t>
      </w:r>
    </w:p>
    <w:p w14:paraId="5545BDC4" w14:textId="77777777" w:rsidR="009F1530" w:rsidRPr="009F1530" w:rsidRDefault="009F1530" w:rsidP="009F1530">
      <w:pPr>
        <w:tabs>
          <w:tab w:val="right" w:pos="9923"/>
        </w:tabs>
        <w:ind w:left="568" w:hanging="284"/>
        <w:jc w:val="both"/>
      </w:pPr>
    </w:p>
    <w:p w14:paraId="48FA1AF5" w14:textId="6F8DF9CB" w:rsidR="00297D6B" w:rsidRPr="009F1530" w:rsidRDefault="00297D6B" w:rsidP="009F1530">
      <w:pPr>
        <w:tabs>
          <w:tab w:val="right" w:pos="9923"/>
        </w:tabs>
        <w:ind w:left="284" w:hanging="284"/>
        <w:jc w:val="both"/>
      </w:pPr>
      <w:r w:rsidRPr="009F1530">
        <w:t>5 - As informações de que trata o item 4 devem ser mantidas à disposição do Banco Central do Brasil pelas instituições financeiras vinculadas às respectivas operações, pelo prazo de 5 (cinco) anos, em base de dados em formato eletrônico.</w:t>
      </w:r>
      <w:r w:rsidR="00A82662" w:rsidRPr="009F1530">
        <w:t xml:space="preserve"> (Res CMN 4.900 </w:t>
      </w:r>
      <w:proofErr w:type="spellStart"/>
      <w:r w:rsidR="00A82662" w:rsidRPr="009F1530">
        <w:t>art</w:t>
      </w:r>
      <w:proofErr w:type="spellEnd"/>
      <w:r w:rsidR="00A82662" w:rsidRPr="009F1530">
        <w:t xml:space="preserve"> 1º)</w:t>
      </w:r>
    </w:p>
    <w:p w14:paraId="34B4DFAD" w14:textId="77777777" w:rsidR="009F1530" w:rsidRPr="009F1530" w:rsidRDefault="009F1530" w:rsidP="009F1530">
      <w:pPr>
        <w:tabs>
          <w:tab w:val="right" w:pos="9923"/>
        </w:tabs>
        <w:ind w:left="284" w:hanging="284"/>
        <w:jc w:val="both"/>
      </w:pPr>
    </w:p>
    <w:p w14:paraId="3DE8FD13" w14:textId="16B5AD67" w:rsidR="00297D6B" w:rsidRPr="009F1530" w:rsidRDefault="00297D6B" w:rsidP="009F1530">
      <w:pPr>
        <w:tabs>
          <w:tab w:val="right" w:pos="9923"/>
        </w:tabs>
        <w:ind w:left="284" w:right="-1" w:hanging="284"/>
        <w:jc w:val="both"/>
      </w:pPr>
      <w:r w:rsidRPr="009F1530">
        <w:t>6 - O saldo da operação de FGPP deve ser amortizado ou liquidado na ocorrência de comercialização, beneficiamento ou industrialização parcial ou total do produto vinculado ao penhor, admitida a manutenção do curso normal da operação, desde que preservada a correspondência de valor da garantia em relação ao saldo devedor do financiamento, mediante substituição do produto apenhado:</w:t>
      </w:r>
      <w:r w:rsidR="00A82662" w:rsidRPr="009F1530">
        <w:t xml:space="preserve"> (Res CMN 4.900 </w:t>
      </w:r>
      <w:proofErr w:type="spellStart"/>
      <w:r w:rsidR="00A82662" w:rsidRPr="009F1530">
        <w:t>art</w:t>
      </w:r>
      <w:proofErr w:type="spellEnd"/>
      <w:r w:rsidR="00A82662" w:rsidRPr="009F1530">
        <w:t xml:space="preserve"> 1º)</w:t>
      </w:r>
    </w:p>
    <w:p w14:paraId="2E41941A" w14:textId="77777777" w:rsidR="00297D6B" w:rsidRPr="009F1530" w:rsidRDefault="00297D6B" w:rsidP="009F1530">
      <w:pPr>
        <w:tabs>
          <w:tab w:val="right" w:pos="9923"/>
        </w:tabs>
        <w:ind w:left="568" w:hanging="284"/>
        <w:jc w:val="both"/>
      </w:pPr>
      <w:r w:rsidRPr="009F1530">
        <w:t xml:space="preserve">a) por outro da mesma espécie ou por títulos representativos da venda desses bens, observado que os prazos de vencimento desses títulos não poderão ser </w:t>
      </w:r>
      <w:proofErr w:type="spellStart"/>
      <w:r w:rsidRPr="009F1530">
        <w:t>superiores</w:t>
      </w:r>
      <w:proofErr w:type="spellEnd"/>
      <w:r w:rsidRPr="009F1530">
        <w:t xml:space="preserve"> ao de vencimento do FGPP;</w:t>
      </w:r>
    </w:p>
    <w:p w14:paraId="24DB66E3" w14:textId="77777777" w:rsidR="00297D6B" w:rsidRPr="009F1530" w:rsidRDefault="00297D6B" w:rsidP="009F1530">
      <w:pPr>
        <w:tabs>
          <w:tab w:val="right" w:pos="9923"/>
        </w:tabs>
        <w:ind w:left="568" w:hanging="284"/>
        <w:jc w:val="both"/>
      </w:pPr>
      <w:r w:rsidRPr="009F1530">
        <w:t>b) por algodão em pluma ou fio elaborado com 100% (cem por cento) de algodão, nas operações que tenham por objeto algodão em caroço;</w:t>
      </w:r>
    </w:p>
    <w:p w14:paraId="1006EA36" w14:textId="77777777" w:rsidR="00297D6B" w:rsidRPr="009F1530" w:rsidRDefault="00297D6B" w:rsidP="009F1530">
      <w:pPr>
        <w:tabs>
          <w:tab w:val="right" w:pos="9923"/>
        </w:tabs>
        <w:ind w:left="568" w:hanging="284"/>
        <w:jc w:val="both"/>
      </w:pPr>
      <w:r w:rsidRPr="009F1530">
        <w:t>c) no caso de milho, por seus derivados ou por carnes, suínas ou de aves, e seus derivados;</w:t>
      </w:r>
    </w:p>
    <w:p w14:paraId="7453C1A0" w14:textId="19F5BE4D" w:rsidR="00297D6B" w:rsidRPr="009F1530" w:rsidRDefault="00297D6B" w:rsidP="009F1530">
      <w:pPr>
        <w:tabs>
          <w:tab w:val="right" w:pos="9923"/>
        </w:tabs>
        <w:ind w:left="568" w:hanging="284"/>
        <w:jc w:val="both"/>
      </w:pPr>
      <w:r w:rsidRPr="009F1530">
        <w:t xml:space="preserve">d) por derivados do produto </w:t>
      </w:r>
      <w:r w:rsidRPr="009F1530">
        <w:rPr>
          <w:b/>
        </w:rPr>
        <w:t>in natura</w:t>
      </w:r>
      <w:r w:rsidRPr="009F1530">
        <w:t xml:space="preserve"> objeto do financiamento, nos demais casos.</w:t>
      </w:r>
    </w:p>
    <w:p w14:paraId="03924A45" w14:textId="77777777" w:rsidR="009F1530" w:rsidRPr="009F1530" w:rsidRDefault="009F1530" w:rsidP="009F1530">
      <w:pPr>
        <w:tabs>
          <w:tab w:val="right" w:pos="9923"/>
        </w:tabs>
        <w:ind w:left="568" w:hanging="284"/>
        <w:jc w:val="both"/>
      </w:pPr>
    </w:p>
    <w:p w14:paraId="09262A3E" w14:textId="362DD20F" w:rsidR="00152CAE" w:rsidRPr="00297D6B" w:rsidRDefault="00297D6B" w:rsidP="009F1530">
      <w:pPr>
        <w:pStyle w:val="TextosemFormatao"/>
        <w:tabs>
          <w:tab w:val="right" w:pos="9923"/>
        </w:tabs>
        <w:ind w:left="284" w:right="-1" w:hanging="284"/>
        <w:rPr>
          <w:rFonts w:ascii="Times New Roman" w:hAnsi="Times New Roman"/>
        </w:rPr>
      </w:pPr>
      <w:r w:rsidRPr="009F1530">
        <w:rPr>
          <w:rFonts w:ascii="Times New Roman" w:eastAsia="Calibri" w:hAnsi="Times New Roman"/>
          <w:lang w:eastAsia="en-US"/>
        </w:rPr>
        <w:t xml:space="preserve">7 - </w:t>
      </w:r>
      <w:r w:rsidR="0086650E" w:rsidRPr="009F1530">
        <w:rPr>
          <w:rFonts w:ascii="Times New Roman" w:eastAsia="Calibri" w:hAnsi="Times New Roman"/>
          <w:lang w:eastAsia="en-US"/>
        </w:rPr>
        <w:t>É vedada a concessão de FGPP para as atividades de avicultura de corte e de suinocultura exploradas sob regime de parceria, e para a cana-de-açúcar</w:t>
      </w:r>
      <w:r w:rsidRPr="009F1530">
        <w:rPr>
          <w:rFonts w:ascii="Times New Roman" w:eastAsia="Calibri" w:hAnsi="Times New Roman"/>
          <w:lang w:eastAsia="en-US"/>
        </w:rPr>
        <w:t>.</w:t>
      </w:r>
      <w:r w:rsidR="00A82662" w:rsidRPr="009F1530">
        <w:rPr>
          <w:rFonts w:ascii="Times New Roman" w:eastAsia="Calibri" w:hAnsi="Times New Roman"/>
          <w:lang w:eastAsia="en-US"/>
        </w:rPr>
        <w:t xml:space="preserve"> </w:t>
      </w:r>
      <w:r w:rsidR="00A82662" w:rsidRPr="009F1530">
        <w:rPr>
          <w:rFonts w:ascii="Times New Roman" w:hAnsi="Times New Roman"/>
        </w:rPr>
        <w:t xml:space="preserve">(Res CMN 5.036 </w:t>
      </w:r>
      <w:proofErr w:type="spellStart"/>
      <w:r w:rsidR="00A82662" w:rsidRPr="009F1530">
        <w:rPr>
          <w:rFonts w:ascii="Times New Roman" w:hAnsi="Times New Roman"/>
        </w:rPr>
        <w:t>art</w:t>
      </w:r>
      <w:proofErr w:type="spellEnd"/>
      <w:r w:rsidR="00A82662" w:rsidRPr="009F1530">
        <w:rPr>
          <w:rFonts w:ascii="Times New Roman" w:hAnsi="Times New Roman"/>
        </w:rPr>
        <w:t xml:space="preserve"> 2º)</w:t>
      </w:r>
      <w:r w:rsidR="00A82662" w:rsidRPr="009F1530">
        <w:rPr>
          <w:rFonts w:ascii="Times New Roman" w:hAnsi="Times New Roman"/>
        </w:rPr>
        <w:tab/>
        <w:t>(*)</w:t>
      </w:r>
    </w:p>
    <w:sectPr w:rsidR="00152CAE" w:rsidRPr="00297D6B" w:rsidSect="000D487F">
      <w:headerReference w:type="even" r:id="rId8"/>
      <w:headerReference w:type="default" r:id="rId9"/>
      <w:footerReference w:type="default" r:id="rId10"/>
      <w:footerReference w:type="first" r:id="rId11"/>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1DD7" w14:textId="77777777" w:rsidR="004E0EB4" w:rsidRDefault="004E0EB4">
      <w:r>
        <w:separator/>
      </w:r>
    </w:p>
  </w:endnote>
  <w:endnote w:type="continuationSeparator" w:id="0">
    <w:p w14:paraId="6F4D93A7" w14:textId="77777777" w:rsidR="004E0EB4" w:rsidRDefault="004E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0BF7" w14:textId="77777777" w:rsidR="00C853EC" w:rsidRDefault="00C853EC">
    <w:pPr>
      <w:pStyle w:val="Rodap"/>
    </w:pPr>
    <w:r>
      <w:t>_____________________________________________________________________________________________</w:t>
    </w:r>
  </w:p>
  <w:p w14:paraId="38BBC0C6" w14:textId="1EF0E75A" w:rsidR="00274964" w:rsidRDefault="009F1530" w:rsidP="009F1530">
    <w:pPr>
      <w:pStyle w:val="Rodap"/>
    </w:pPr>
    <w:r w:rsidRPr="00352996">
      <w:t>Atualização MCR nº 710, de 22 de agosto 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1012" w14:textId="77777777" w:rsidR="000D487F" w:rsidRDefault="000D487F" w:rsidP="000D487F">
    <w:pPr>
      <w:pStyle w:val="Rodap"/>
    </w:pPr>
    <w:r>
      <w:t>_____________________________________________________________________________________________</w:t>
    </w:r>
  </w:p>
  <w:p w14:paraId="12E85F3A" w14:textId="13817311" w:rsidR="000D487F" w:rsidRDefault="00352996" w:rsidP="00577806">
    <w:pPr>
      <w:pStyle w:val="Rodap"/>
    </w:pPr>
    <w:r w:rsidRPr="00352996">
      <w:t>Atualização MCR nº 710, de 22 de agosto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5043" w14:textId="77777777" w:rsidR="004E0EB4" w:rsidRDefault="004E0EB4">
      <w:r>
        <w:separator/>
      </w:r>
    </w:p>
  </w:footnote>
  <w:footnote w:type="continuationSeparator" w:id="0">
    <w:p w14:paraId="6EDD8F25" w14:textId="77777777" w:rsidR="004E0EB4" w:rsidRDefault="004E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A612" w14:textId="77777777" w:rsidR="00C853EC" w:rsidRDefault="00C853E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78ECEA7C" w14:textId="77777777" w:rsidR="00C853EC" w:rsidRDefault="00C853E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4E59" w14:textId="77777777" w:rsidR="00C853EC" w:rsidRDefault="00C853EC">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7A4EB0">
      <w:rPr>
        <w:noProof/>
      </w:rPr>
      <w:t>2</w:t>
    </w:r>
    <w:r>
      <w:fldChar w:fldCharType="end"/>
    </w:r>
  </w:p>
  <w:p w14:paraId="690356BD" w14:textId="77777777" w:rsidR="00C853EC" w:rsidRDefault="00C853EC">
    <w:pPr>
      <w:pStyle w:val="Cabealho"/>
      <w:tabs>
        <w:tab w:val="clear" w:pos="4419"/>
        <w:tab w:val="clear" w:pos="8838"/>
        <w:tab w:val="left" w:pos="993"/>
        <w:tab w:val="right" w:pos="9639"/>
      </w:tabs>
    </w:pPr>
    <w:r>
      <w:t>CAPÍTULO</w:t>
    </w:r>
    <w:r>
      <w:tab/>
      <w:t>: Finalidades Especiais - 4</w:t>
    </w:r>
  </w:p>
  <w:p w14:paraId="40238985" w14:textId="77777777" w:rsidR="00C853EC" w:rsidRDefault="00C853EC" w:rsidP="008026A8">
    <w:pPr>
      <w:pStyle w:val="Cabealho"/>
      <w:tabs>
        <w:tab w:val="clear" w:pos="4419"/>
        <w:tab w:val="clear" w:pos="8838"/>
        <w:tab w:val="left" w:pos="993"/>
        <w:tab w:val="right" w:pos="9923"/>
      </w:tabs>
    </w:pPr>
    <w:r>
      <w:t>SEÇÃO</w:t>
    </w:r>
    <w:r>
      <w:tab/>
      <w:t xml:space="preserve">: </w:t>
    </w:r>
    <w:r w:rsidRPr="0086105C">
      <w:t>Financiamento para Garantia de Preços ao Produtor (FGPP)</w:t>
    </w:r>
    <w:r>
      <w:t xml:space="preserve"> - 1</w:t>
    </w:r>
  </w:p>
  <w:p w14:paraId="2E5F8CA2" w14:textId="77777777" w:rsidR="00C853EC" w:rsidRDefault="00C853EC">
    <w:pPr>
      <w:pStyle w:val="Cabealho"/>
      <w:tabs>
        <w:tab w:val="clear" w:pos="4419"/>
        <w:tab w:val="clear" w:pos="8838"/>
        <w:tab w:val="left" w:pos="993"/>
        <w:tab w:val="right" w:pos="9639"/>
      </w:tabs>
    </w:pPr>
    <w:r>
      <w:t>_____________________________________________________________________________________________</w:t>
    </w:r>
  </w:p>
  <w:p w14:paraId="22A2EA1C" w14:textId="77777777" w:rsidR="00C853EC" w:rsidRDefault="00C853EC">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748"/>
    <w:multiLevelType w:val="multilevel"/>
    <w:tmpl w:val="7C622D44"/>
    <w:lvl w:ilvl="0">
      <w:start w:val="1"/>
      <w:numFmt w:val="none"/>
      <w:pStyle w:val="CorpoAlterao"/>
      <w:suff w:val="nothing"/>
      <w:lvlText w:val="&quot;%1"/>
      <w:lvlJc w:val="left"/>
      <w:pPr>
        <w:ind w:left="737" w:firstLine="681"/>
      </w:pPr>
      <w:rPr>
        <w:rFonts w:hint="default"/>
      </w:rPr>
    </w:lvl>
    <w:lvl w:ilvl="1">
      <w:start w:val="1"/>
      <w:numFmt w:val="ordinal"/>
      <w:lvlRestart w:val="0"/>
      <w:suff w:val="nothing"/>
      <w:lvlText w:val="§ %2"/>
      <w:lvlJc w:val="left"/>
      <w:pPr>
        <w:ind w:left="737" w:firstLine="681"/>
      </w:pPr>
    </w:lvl>
    <w:lvl w:ilvl="2">
      <w:start w:val="1"/>
      <w:numFmt w:val="upperRoman"/>
      <w:lvlRestart w:val="0"/>
      <w:suff w:val="nothing"/>
      <w:lvlText w:val="%3 - "/>
      <w:lvlJc w:val="left"/>
      <w:pPr>
        <w:ind w:left="737" w:firstLine="681"/>
      </w:pPr>
      <w:rPr>
        <w:rFonts w:hint="default"/>
      </w:rPr>
    </w:lvl>
    <w:lvl w:ilvl="3">
      <w:start w:val="1"/>
      <w:numFmt w:val="lowerLetter"/>
      <w:lvlRestart w:val="0"/>
      <w:suff w:val="nothing"/>
      <w:lvlText w:val="%4) "/>
      <w:lvlJc w:val="left"/>
      <w:pPr>
        <w:ind w:left="737" w:firstLine="681"/>
      </w:pPr>
    </w:lvl>
    <w:lvl w:ilvl="4">
      <w:start w:val="1"/>
      <w:numFmt w:val="decimal"/>
      <w:lvlRestart w:val="0"/>
      <w:suff w:val="nothing"/>
      <w:lvlText w:val="%5. "/>
      <w:lvlJc w:val="left"/>
      <w:pPr>
        <w:ind w:left="737" w:firstLine="681"/>
      </w:pPr>
    </w:lvl>
    <w:lvl w:ilvl="5">
      <w:start w:val="1"/>
      <w:numFmt w:val="none"/>
      <w:lvlRestart w:val="0"/>
      <w:lvlText w:val="%1"/>
      <w:lvlJc w:val="left"/>
      <w:pPr>
        <w:tabs>
          <w:tab w:val="num" w:pos="1778"/>
        </w:tabs>
        <w:ind w:left="737" w:firstLine="681"/>
      </w:pPr>
    </w:lvl>
    <w:lvl w:ilvl="6">
      <w:start w:val="1"/>
      <w:numFmt w:val="decimal"/>
      <w:lvlRestart w:val="0"/>
      <w:lvlText w:val="%1.%2.%3.%4.%5.%6.%7."/>
      <w:lvlJc w:val="left"/>
      <w:pPr>
        <w:tabs>
          <w:tab w:val="num" w:pos="3600"/>
        </w:tabs>
        <w:ind w:left="3240" w:hanging="1080"/>
      </w:pPr>
    </w:lvl>
    <w:lvl w:ilvl="7">
      <w:start w:val="1"/>
      <w:numFmt w:val="decimal"/>
      <w:lvlRestart w:val="0"/>
      <w:lvlText w:val="%1.%2.%3.%4.%5.%6.%7.%8."/>
      <w:lvlJc w:val="left"/>
      <w:pPr>
        <w:tabs>
          <w:tab w:val="num" w:pos="3960"/>
        </w:tabs>
        <w:ind w:left="3744" w:hanging="1224"/>
      </w:pPr>
    </w:lvl>
    <w:lvl w:ilvl="8">
      <w:start w:val="1"/>
      <w:numFmt w:val="decimal"/>
      <w:lvlRestart w:val="0"/>
      <w:lvlText w:val="%1.%2.%3.%4.%5.%6.%7.%8.%9."/>
      <w:lvlJc w:val="left"/>
      <w:pPr>
        <w:tabs>
          <w:tab w:val="num" w:pos="4680"/>
        </w:tabs>
        <w:ind w:left="4320" w:hanging="1440"/>
      </w:pPr>
    </w:lvl>
  </w:abstractNum>
  <w:abstractNum w:abstractNumId="1" w15:restartNumberingAfterBreak="0">
    <w:nsid w:val="07963A22"/>
    <w:multiLevelType w:val="multilevel"/>
    <w:tmpl w:val="5FCEF072"/>
    <w:lvl w:ilvl="0">
      <w:start w:val="1"/>
      <w:numFmt w:val="ordinal"/>
      <w:pStyle w:val="Corpo"/>
      <w:suff w:val="nothing"/>
      <w:lvlText w:val="Art. %1"/>
      <w:lvlJc w:val="left"/>
      <w:pPr>
        <w:ind w:left="0" w:firstLine="1418"/>
      </w:pPr>
      <w:rPr>
        <w:rFonts w:hint="default"/>
      </w:rPr>
    </w:lvl>
    <w:lvl w:ilvl="1">
      <w:start w:val="1"/>
      <w:numFmt w:val="ordinal"/>
      <w:suff w:val="nothing"/>
      <w:lvlText w:val="§ %2"/>
      <w:lvlJc w:val="left"/>
      <w:pPr>
        <w:ind w:left="0" w:firstLine="1418"/>
      </w:pPr>
      <w:rPr>
        <w:rFonts w:hint="default"/>
      </w:rPr>
    </w:lvl>
    <w:lvl w:ilvl="2">
      <w:start w:val="1"/>
      <w:numFmt w:val="upperRoman"/>
      <w:suff w:val="nothing"/>
      <w:lvlText w:val="%3 - "/>
      <w:lvlJc w:val="left"/>
      <w:pPr>
        <w:ind w:left="0" w:firstLine="1418"/>
      </w:pPr>
      <w:rPr>
        <w:rFonts w:hint="default"/>
      </w:rPr>
    </w:lvl>
    <w:lvl w:ilvl="3">
      <w:start w:val="1"/>
      <w:numFmt w:val="lowerLetter"/>
      <w:suff w:val="nothing"/>
      <w:lvlText w:val="%4) "/>
      <w:lvlJc w:val="left"/>
      <w:pPr>
        <w:ind w:left="0" w:firstLine="1418"/>
      </w:pPr>
      <w:rPr>
        <w:rFonts w:hint="default"/>
      </w:rPr>
    </w:lvl>
    <w:lvl w:ilvl="4">
      <w:start w:val="1"/>
      <w:numFmt w:val="decimal"/>
      <w:suff w:val="nothing"/>
      <w:lvlText w:val="%5. "/>
      <w:lvlJc w:val="left"/>
      <w:pPr>
        <w:ind w:left="0" w:firstLine="1418"/>
      </w:pPr>
      <w:rPr>
        <w:rFonts w:hint="default"/>
      </w:rPr>
    </w:lvl>
    <w:lvl w:ilvl="5">
      <w:start w:val="1"/>
      <w:numFmt w:val="none"/>
      <w:suff w:val="nothing"/>
      <w:lvlText w:val="Parágrafo único. "/>
      <w:lvlJc w:val="left"/>
      <w:pPr>
        <w:ind w:left="0" w:firstLine="1418"/>
      </w:pPr>
      <w:rPr>
        <w:rFonts w:hint="default"/>
      </w:rPr>
    </w:lvl>
    <w:lvl w:ilvl="6">
      <w:start w:val="1"/>
      <w:numFmt w:val="none"/>
      <w:suff w:val="nothing"/>
      <w:lvlText w:val=""/>
      <w:lvlJc w:val="left"/>
      <w:pPr>
        <w:ind w:left="0" w:firstLine="1418"/>
      </w:pPr>
      <w:rPr>
        <w:rFonts w:hint="default"/>
      </w:rPr>
    </w:lvl>
    <w:lvl w:ilvl="7">
      <w:start w:val="1"/>
      <w:numFmt w:val="none"/>
      <w:suff w:val="nothing"/>
      <w:lvlText w:val=""/>
      <w:lvlJc w:val="left"/>
      <w:pPr>
        <w:ind w:left="0" w:firstLine="0"/>
      </w:pPr>
      <w:rPr>
        <w:rFonts w:hint="default"/>
      </w:rPr>
    </w:lvl>
    <w:lvl w:ilvl="8">
      <w:start w:val="10"/>
      <w:numFmt w:val="decimal"/>
      <w:suff w:val="nothing"/>
      <w:lvlText w:val="Art.  %9."/>
      <w:lvlJc w:val="left"/>
      <w:pPr>
        <w:ind w:left="0" w:firstLine="1418"/>
      </w:pPr>
      <w:rPr>
        <w:rFonts w:hint="default"/>
      </w:rPr>
    </w:lvl>
  </w:abstractNum>
  <w:abstractNum w:abstractNumId="2" w15:restartNumberingAfterBreak="0">
    <w:nsid w:val="0C070EBC"/>
    <w:multiLevelType w:val="singleLevel"/>
    <w:tmpl w:val="1006378A"/>
    <w:lvl w:ilvl="0">
      <w:start w:val="1"/>
      <w:numFmt w:val="none"/>
      <w:pStyle w:val="Epgrafe"/>
      <w:lvlText w:val="RESOLUÇÃO "/>
      <w:lvlJc w:val="left"/>
      <w:pPr>
        <w:tabs>
          <w:tab w:val="num" w:pos="1800"/>
        </w:tabs>
        <w:ind w:left="0" w:firstLine="0"/>
      </w:pPr>
      <w:rPr>
        <w:rFonts w:ascii="Times New Roman" w:hAnsi="Times New Roman" w:hint="default"/>
        <w:b w:val="0"/>
        <w:i w:val="0"/>
        <w:sz w:val="24"/>
      </w:rPr>
    </w:lvl>
  </w:abstractNum>
  <w:abstractNum w:abstractNumId="3" w15:restartNumberingAfterBreak="0">
    <w:nsid w:val="16C95E35"/>
    <w:multiLevelType w:val="multilevel"/>
    <w:tmpl w:val="792E42A8"/>
    <w:lvl w:ilvl="0">
      <w:start w:val="1"/>
      <w:numFmt w:val="none"/>
      <w:pStyle w:val="LocalDataPE"/>
      <w:lvlText w:val="Recife, "/>
      <w:lvlJc w:val="righ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7363543"/>
    <w:multiLevelType w:val="multilevel"/>
    <w:tmpl w:val="14741E20"/>
    <w:lvl w:ilvl="0">
      <w:start w:val="1"/>
      <w:numFmt w:val="none"/>
      <w:pStyle w:val="LocalDataRJ"/>
      <w:lvlText w:val="Rio de Janeiro, "/>
      <w:lvlJc w:val="right"/>
      <w:pPr>
        <w:tabs>
          <w:tab w:val="num" w:pos="360"/>
        </w:tabs>
        <w:ind w:left="0" w:firstLine="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9E34AC"/>
    <w:multiLevelType w:val="multilevel"/>
    <w:tmpl w:val="35DA3428"/>
    <w:lvl w:ilvl="0">
      <w:start w:val="1"/>
      <w:numFmt w:val="none"/>
      <w:pStyle w:val="OrdemResolveu"/>
      <w:lvlText w:val="R E S O L V E U:"/>
      <w:lvlJc w:val="left"/>
      <w:pPr>
        <w:tabs>
          <w:tab w:val="num" w:pos="25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9371378"/>
    <w:multiLevelType w:val="multilevel"/>
    <w:tmpl w:val="7A188470"/>
    <w:lvl w:ilvl="0">
      <w:start w:val="1"/>
      <w:numFmt w:val="decimal"/>
      <w:pStyle w:val="Artigo"/>
      <w:suff w:val="nothing"/>
      <w:lvlText w:val="Art. %1"/>
      <w:lvlJc w:val="left"/>
      <w:pPr>
        <w:ind w:left="0" w:firstLine="1701"/>
      </w:pPr>
      <w:rPr>
        <w:rFonts w:ascii="Times New Roman" w:hAnsi="Times New Roman" w:hint="default"/>
        <w:sz w:val="24"/>
      </w:rPr>
    </w:lvl>
    <w:lvl w:ilvl="1">
      <w:start w:val="1"/>
      <w:numFmt w:val="upperRoman"/>
      <w:suff w:val="nothing"/>
      <w:lvlText w:val="%2 - "/>
      <w:lvlJc w:val="left"/>
      <w:pPr>
        <w:ind w:left="0" w:firstLine="1701"/>
      </w:pPr>
      <w:rPr>
        <w:rFonts w:ascii="Times New Roman" w:hAnsi="Times New Roman" w:hint="default"/>
        <w:sz w:val="24"/>
      </w:rPr>
    </w:lvl>
    <w:lvl w:ilvl="2">
      <w:start w:val="1"/>
      <w:numFmt w:val="lowerLetter"/>
      <w:suff w:val="nothing"/>
      <w:lvlText w:val="%3)"/>
      <w:lvlJc w:val="left"/>
      <w:pPr>
        <w:ind w:left="0" w:firstLine="1701"/>
      </w:pPr>
      <w:rPr>
        <w:rFonts w:ascii="Times New Roman" w:hAnsi="Times New Roman" w:hint="default"/>
        <w:sz w:val="24"/>
      </w:rPr>
    </w:lvl>
    <w:lvl w:ilvl="3">
      <w:start w:val="1"/>
      <w:numFmt w:val="decimal"/>
      <w:suff w:val="nothing"/>
      <w:lvlText w:val="%4."/>
      <w:lvlJc w:val="left"/>
      <w:pPr>
        <w:ind w:left="0" w:firstLine="1701"/>
      </w:pPr>
      <w:rPr>
        <w:rFonts w:ascii="Times New Roman" w:hAnsi="Times New Roman" w:hint="default"/>
        <w:sz w:val="24"/>
      </w:rPr>
    </w:lvl>
    <w:lvl w:ilvl="4">
      <w:start w:val="1"/>
      <w:numFmt w:val="none"/>
      <w:suff w:val="nothing"/>
      <w:lvlText w:val="- "/>
      <w:lvlJc w:val="left"/>
      <w:pPr>
        <w:ind w:left="0" w:firstLine="170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FF2759"/>
    <w:multiLevelType w:val="multilevel"/>
    <w:tmpl w:val="FBDCECDC"/>
    <w:lvl w:ilvl="0">
      <w:start w:val="1"/>
      <w:numFmt w:val="none"/>
      <w:pStyle w:val="OrdemResolve"/>
      <w:lvlText w:val="R E S O L V E:"/>
      <w:lvlJc w:val="left"/>
      <w:pPr>
        <w:tabs>
          <w:tab w:val="num" w:pos="25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23C1A7C"/>
    <w:multiLevelType w:val="multilevel"/>
    <w:tmpl w:val="B76C393E"/>
    <w:lvl w:ilvl="0">
      <w:start w:val="1"/>
      <w:numFmt w:val="none"/>
      <w:pStyle w:val="CorpoAlterao2"/>
      <w:suff w:val="nothing"/>
      <w:lvlText w:val="%1"/>
      <w:lvlJc w:val="left"/>
      <w:pPr>
        <w:ind w:left="737" w:firstLine="681"/>
      </w:pPr>
      <w:rPr>
        <w:rFonts w:hint="default"/>
      </w:rPr>
    </w:lvl>
    <w:lvl w:ilvl="1">
      <w:start w:val="1"/>
      <w:numFmt w:val="ordinal"/>
      <w:lvlRestart w:val="0"/>
      <w:suff w:val="nothing"/>
      <w:lvlText w:val="§  %2"/>
      <w:lvlJc w:val="left"/>
      <w:pPr>
        <w:ind w:left="737" w:firstLine="681"/>
      </w:pPr>
    </w:lvl>
    <w:lvl w:ilvl="2">
      <w:start w:val="1"/>
      <w:numFmt w:val="upperRoman"/>
      <w:lvlRestart w:val="0"/>
      <w:suff w:val="nothing"/>
      <w:lvlText w:val="%3 - "/>
      <w:lvlJc w:val="left"/>
      <w:pPr>
        <w:ind w:left="737" w:firstLine="681"/>
      </w:pPr>
      <w:rPr>
        <w:rFonts w:hint="default"/>
      </w:rPr>
    </w:lvl>
    <w:lvl w:ilvl="3">
      <w:start w:val="1"/>
      <w:numFmt w:val="lowerLetter"/>
      <w:lvlRestart w:val="0"/>
      <w:suff w:val="nothing"/>
      <w:lvlText w:val="%4) "/>
      <w:lvlJc w:val="left"/>
      <w:pPr>
        <w:ind w:left="737" w:firstLine="681"/>
      </w:pPr>
    </w:lvl>
    <w:lvl w:ilvl="4">
      <w:start w:val="1"/>
      <w:numFmt w:val="decimal"/>
      <w:lvlRestart w:val="0"/>
      <w:suff w:val="nothing"/>
      <w:lvlText w:val="%5. "/>
      <w:lvlJc w:val="left"/>
      <w:pPr>
        <w:ind w:left="737" w:firstLine="681"/>
      </w:pPr>
    </w:lvl>
    <w:lvl w:ilvl="5">
      <w:start w:val="1"/>
      <w:numFmt w:val="decimal"/>
      <w:lvlRestart w:val="0"/>
      <w:lvlText w:val="%1.%2.%3.%4.%5.%6."/>
      <w:lvlJc w:val="left"/>
      <w:pPr>
        <w:tabs>
          <w:tab w:val="num" w:pos="2880"/>
        </w:tabs>
        <w:ind w:left="2736" w:hanging="936"/>
      </w:pPr>
    </w:lvl>
    <w:lvl w:ilvl="6">
      <w:start w:val="1"/>
      <w:numFmt w:val="decimal"/>
      <w:lvlRestart w:val="0"/>
      <w:lvlText w:val="%1.%2.%3.%4.%5.%6.%7."/>
      <w:lvlJc w:val="left"/>
      <w:pPr>
        <w:tabs>
          <w:tab w:val="num" w:pos="3600"/>
        </w:tabs>
        <w:ind w:left="3240" w:hanging="1080"/>
      </w:pPr>
    </w:lvl>
    <w:lvl w:ilvl="7">
      <w:start w:val="1"/>
      <w:numFmt w:val="decimal"/>
      <w:lvlRestart w:val="0"/>
      <w:lvlText w:val="%1.%2.%3.%4.%5.%6.%7.%8."/>
      <w:lvlJc w:val="left"/>
      <w:pPr>
        <w:tabs>
          <w:tab w:val="num" w:pos="3960"/>
        </w:tabs>
        <w:ind w:left="3744" w:hanging="1224"/>
      </w:pPr>
    </w:lvl>
    <w:lvl w:ilvl="8">
      <w:start w:val="1"/>
      <w:numFmt w:val="decimal"/>
      <w:lvlRestart w:val="0"/>
      <w:lvlText w:val="%1.%2.%3.%4.%5.%6.%7.%8.%9."/>
      <w:lvlJc w:val="left"/>
      <w:pPr>
        <w:tabs>
          <w:tab w:val="num" w:pos="4680"/>
        </w:tabs>
        <w:ind w:left="4320" w:hanging="1440"/>
      </w:pPr>
    </w:lvl>
  </w:abstractNum>
  <w:abstractNum w:abstractNumId="9" w15:restartNumberingAfterBreak="0">
    <w:nsid w:val="27D72370"/>
    <w:multiLevelType w:val="singleLevel"/>
    <w:tmpl w:val="74C06612"/>
    <w:lvl w:ilvl="0">
      <w:start w:val="1"/>
      <w:numFmt w:val="none"/>
      <w:pStyle w:val="Vocativo"/>
      <w:lvlText w:val="%1"/>
      <w:lvlJc w:val="left"/>
      <w:pPr>
        <w:tabs>
          <w:tab w:val="num" w:pos="360"/>
        </w:tabs>
        <w:ind w:left="0" w:firstLine="0"/>
      </w:pPr>
      <w:rPr>
        <w:rFonts w:ascii="Times New Roman" w:hAnsi="Times New Roman" w:hint="default"/>
        <w:b w:val="0"/>
        <w:i w:val="0"/>
        <w:sz w:val="24"/>
      </w:rPr>
    </w:lvl>
  </w:abstractNum>
  <w:abstractNum w:abstractNumId="10" w15:restartNumberingAfterBreak="0">
    <w:nsid w:val="290613A0"/>
    <w:multiLevelType w:val="multilevel"/>
    <w:tmpl w:val="008086C8"/>
    <w:lvl w:ilvl="0">
      <w:start w:val="1"/>
      <w:numFmt w:val="none"/>
      <w:pStyle w:val="LocalDataDF"/>
      <w:lvlText w:val="Brasília,  "/>
      <w:lvlJc w:val="right"/>
      <w:pPr>
        <w:tabs>
          <w:tab w:val="num" w:pos="360"/>
        </w:tabs>
        <w:ind w:left="0" w:firstLine="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65F1387"/>
    <w:multiLevelType w:val="singleLevel"/>
    <w:tmpl w:val="27AA22E0"/>
    <w:lvl w:ilvl="0">
      <w:start w:val="1"/>
      <w:numFmt w:val="none"/>
      <w:pStyle w:val="EpgrafeComunicao"/>
      <w:lvlText w:val="Comunicação"/>
      <w:lvlJc w:val="left"/>
      <w:pPr>
        <w:tabs>
          <w:tab w:val="num" w:pos="1440"/>
        </w:tabs>
        <w:ind w:left="0" w:firstLine="0"/>
      </w:pPr>
      <w:rPr>
        <w:rFonts w:ascii="Times New Roman" w:hAnsi="Times New Roman" w:hint="default"/>
        <w:b w:val="0"/>
        <w:i w:val="0"/>
        <w:caps w:val="0"/>
        <w:strike w:val="0"/>
        <w:dstrike w:val="0"/>
        <w:outline w:val="0"/>
        <w:shadow w:val="0"/>
        <w:emboss w:val="0"/>
        <w:imprint w:val="0"/>
        <w:vanish w:val="0"/>
        <w:color w:val="auto"/>
        <w:spacing w:val="0"/>
        <w:w w:val="100"/>
        <w:position w:val="0"/>
        <w:sz w:val="24"/>
        <w:vertAlign w:val="baseline"/>
      </w:rPr>
    </w:lvl>
  </w:abstractNum>
  <w:abstractNum w:abstractNumId="12" w15:restartNumberingAfterBreak="0">
    <w:nsid w:val="444E24AC"/>
    <w:multiLevelType w:val="multilevel"/>
    <w:tmpl w:val="A6CED59E"/>
    <w:lvl w:ilvl="0">
      <w:start w:val="1"/>
      <w:numFmt w:val="none"/>
      <w:pStyle w:val="LocalDataCE"/>
      <w:lvlText w:val="%1Fortaleza, "/>
      <w:lvlJc w:val="righ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24903EE"/>
    <w:multiLevelType w:val="multilevel"/>
    <w:tmpl w:val="5B149976"/>
    <w:lvl w:ilvl="0">
      <w:start w:val="1"/>
      <w:numFmt w:val="none"/>
      <w:pStyle w:val="Anexos"/>
      <w:lvlText w:val="Anexo(s): "/>
      <w:lvlJc w:val="left"/>
      <w:pPr>
        <w:tabs>
          <w:tab w:val="num" w:pos="180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8D11781"/>
    <w:multiLevelType w:val="multilevel"/>
    <w:tmpl w:val="2340A4C4"/>
    <w:lvl w:ilvl="0">
      <w:start w:val="1"/>
      <w:numFmt w:val="none"/>
      <w:pStyle w:val="LocalDataRS"/>
      <w:lvlText w:val="Porto Alegre, "/>
      <w:lvlJc w:val="left"/>
      <w:pPr>
        <w:tabs>
          <w:tab w:val="num" w:pos="1440"/>
        </w:tabs>
        <w:ind w:left="0" w:firstLine="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91838AE"/>
    <w:multiLevelType w:val="singleLevel"/>
    <w:tmpl w:val="78A26568"/>
    <w:lvl w:ilvl="0">
      <w:start w:val="1"/>
      <w:numFmt w:val="none"/>
      <w:pStyle w:val="LocalDataBA"/>
      <w:lvlText w:val="Salvador, "/>
      <w:lvlJc w:val="left"/>
      <w:pPr>
        <w:tabs>
          <w:tab w:val="num" w:pos="1080"/>
        </w:tabs>
        <w:ind w:left="-4536" w:firstLine="4536"/>
      </w:pPr>
      <w:rPr>
        <w:rFonts w:ascii="Times New Roman" w:hAnsi="Times New Roman" w:hint="default"/>
        <w:b w:val="0"/>
        <w:i w:val="0"/>
        <w:sz w:val="24"/>
      </w:rPr>
    </w:lvl>
  </w:abstractNum>
  <w:abstractNum w:abstractNumId="16" w15:restartNumberingAfterBreak="0">
    <w:nsid w:val="5E7C1451"/>
    <w:multiLevelType w:val="multilevel"/>
    <w:tmpl w:val="CC3463F4"/>
    <w:lvl w:ilvl="0">
      <w:numFmt w:val="none"/>
      <w:pStyle w:val="OrdemDecidiu"/>
      <w:suff w:val="space"/>
      <w:lvlText w:val="%1D E C I D I U:"/>
      <w:lvlJc w:val="left"/>
      <w:pPr>
        <w:ind w:left="0" w:firstLine="0"/>
      </w:pPr>
      <w:rPr>
        <w:rFonts w:ascii="Times New Roman" w:hAnsi="Times New Roman" w:hint="default"/>
        <w:b w:val="0"/>
        <w:i w:val="0"/>
        <w:sz w:val="24"/>
      </w:rPr>
    </w:lvl>
    <w:lvl w:ilvl="1">
      <w:start w:val="1"/>
      <w:numFmt w:val="lowerLetter"/>
      <w:suff w:val="space"/>
      <w:lvlText w:val="%2)"/>
      <w:lvlJc w:val="left"/>
      <w:pPr>
        <w:ind w:left="3969" w:hanging="397"/>
      </w:pPr>
      <w:rPr>
        <w:rFonts w:hint="default"/>
      </w:rPr>
    </w:lvl>
    <w:lvl w:ilvl="2">
      <w:start w:val="1"/>
      <w:numFmt w:val="decimal"/>
      <w:suff w:val="nothing"/>
      <w:lvlText w:val="%3"/>
      <w:lvlJc w:val="left"/>
      <w:pPr>
        <w:ind w:left="3289"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600A3D1F"/>
    <w:multiLevelType w:val="multilevel"/>
    <w:tmpl w:val="F9864FFA"/>
    <w:lvl w:ilvl="0">
      <w:start w:val="1"/>
      <w:numFmt w:val="none"/>
      <w:pStyle w:val="Seo"/>
      <w:suff w:val="space"/>
      <w:lvlText w:val="SEÇÃO      :"/>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E13F35"/>
    <w:multiLevelType w:val="multilevel"/>
    <w:tmpl w:val="D7186A36"/>
    <w:lvl w:ilvl="0">
      <w:start w:val="1"/>
      <w:numFmt w:val="none"/>
      <w:pStyle w:val="Ttulo29"/>
      <w:suff w:val="space"/>
      <w:lvlText w:val="TÍTULO     :"/>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49A4518"/>
    <w:multiLevelType w:val="multilevel"/>
    <w:tmpl w:val="618812E4"/>
    <w:lvl w:ilvl="0">
      <w:start w:val="1"/>
      <w:numFmt w:val="none"/>
      <w:pStyle w:val="Captulo"/>
      <w:suff w:val="space"/>
      <w:lvlText w:val="CAPÍTULO:"/>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ED24C29"/>
    <w:multiLevelType w:val="multilevel"/>
    <w:tmpl w:val="530E9FFA"/>
    <w:lvl w:ilvl="0">
      <w:start w:val="1"/>
      <w:numFmt w:val="ordinal"/>
      <w:lvlText w:val="Art. %1"/>
      <w:lvlJc w:val="left"/>
      <w:pPr>
        <w:tabs>
          <w:tab w:val="num" w:pos="2858"/>
        </w:tabs>
        <w:ind w:left="0" w:firstLine="1418"/>
      </w:pPr>
    </w:lvl>
    <w:lvl w:ilvl="1">
      <w:start w:val="1"/>
      <w:numFmt w:val="none"/>
      <w:pStyle w:val="Ttulo4"/>
      <w:isLgl/>
      <w:suff w:val="nothing"/>
      <w:lvlText w:val="%1"/>
      <w:lvlJc w:val="center"/>
      <w:pPr>
        <w:ind w:left="0" w:firstLine="1701"/>
      </w:pPr>
    </w:lvl>
    <w:lvl w:ilvl="2">
      <w:start w:val="1"/>
      <w:numFmt w:val="lowerLetter"/>
      <w:pStyle w:val="Ttulo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1" w15:restartNumberingAfterBreak="0">
    <w:nsid w:val="76A723E4"/>
    <w:multiLevelType w:val="multilevel"/>
    <w:tmpl w:val="76062C2C"/>
    <w:lvl w:ilvl="0">
      <w:start w:val="1"/>
      <w:numFmt w:val="none"/>
      <w:pStyle w:val="LocalDataPR"/>
      <w:lvlText w:val="Curitiba, "/>
      <w:lvlJc w:val="left"/>
      <w:pPr>
        <w:tabs>
          <w:tab w:val="num" w:pos="1080"/>
        </w:tabs>
        <w:ind w:left="0" w:firstLine="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D2D76BB"/>
    <w:multiLevelType w:val="singleLevel"/>
    <w:tmpl w:val="BEA41144"/>
    <w:lvl w:ilvl="0">
      <w:start w:val="1"/>
      <w:numFmt w:val="none"/>
      <w:pStyle w:val="LocalDataMG"/>
      <w:lvlText w:val="Belo Horizonte, "/>
      <w:lvlJc w:val="left"/>
      <w:pPr>
        <w:tabs>
          <w:tab w:val="num" w:pos="1800"/>
        </w:tabs>
        <w:ind w:left="0" w:firstLine="0"/>
      </w:pPr>
      <w:rPr>
        <w:rFonts w:ascii="Times New Roman" w:hAnsi="Times New Roman" w:hint="default"/>
        <w:b w:val="0"/>
        <w:i w:val="0"/>
        <w:sz w:val="24"/>
      </w:rPr>
    </w:lvl>
  </w:abstractNum>
  <w:abstractNum w:abstractNumId="23" w15:restartNumberingAfterBreak="0">
    <w:nsid w:val="7F424DB0"/>
    <w:multiLevelType w:val="multilevel"/>
    <w:tmpl w:val="DAE8B522"/>
    <w:lvl w:ilvl="0">
      <w:start w:val="1"/>
      <w:numFmt w:val="none"/>
      <w:pStyle w:val="LocalDataPA"/>
      <w:lvlText w:val="Belém, "/>
      <w:lvlJc w:val="right"/>
      <w:pPr>
        <w:tabs>
          <w:tab w:val="num" w:pos="360"/>
        </w:tabs>
        <w:ind w:left="0" w:firstLine="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352150073">
    <w:abstractNumId w:val="20"/>
  </w:num>
  <w:num w:numId="2" w16cid:durableId="2113091525">
    <w:abstractNumId w:val="6"/>
  </w:num>
  <w:num w:numId="3" w16cid:durableId="134371456">
    <w:abstractNumId w:val="18"/>
  </w:num>
  <w:num w:numId="4" w16cid:durableId="435567315">
    <w:abstractNumId w:val="19"/>
  </w:num>
  <w:num w:numId="5" w16cid:durableId="1209800831">
    <w:abstractNumId w:val="17"/>
  </w:num>
  <w:num w:numId="6" w16cid:durableId="757596854">
    <w:abstractNumId w:val="13"/>
  </w:num>
  <w:num w:numId="7" w16cid:durableId="121777865">
    <w:abstractNumId w:val="1"/>
  </w:num>
  <w:num w:numId="8" w16cid:durableId="1299609206">
    <w:abstractNumId w:val="0"/>
  </w:num>
  <w:num w:numId="9" w16cid:durableId="936403618">
    <w:abstractNumId w:val="8"/>
  </w:num>
  <w:num w:numId="10" w16cid:durableId="881359905">
    <w:abstractNumId w:val="15"/>
  </w:num>
  <w:num w:numId="11" w16cid:durableId="1336613017">
    <w:abstractNumId w:val="12"/>
  </w:num>
  <w:num w:numId="12" w16cid:durableId="777796308">
    <w:abstractNumId w:val="10"/>
  </w:num>
  <w:num w:numId="13" w16cid:durableId="1762024676">
    <w:abstractNumId w:val="22"/>
  </w:num>
  <w:num w:numId="14" w16cid:durableId="1859849073">
    <w:abstractNumId w:val="23"/>
  </w:num>
  <w:num w:numId="15" w16cid:durableId="1305163368">
    <w:abstractNumId w:val="3"/>
  </w:num>
  <w:num w:numId="16" w16cid:durableId="1320109200">
    <w:abstractNumId w:val="21"/>
  </w:num>
  <w:num w:numId="17" w16cid:durableId="925503795">
    <w:abstractNumId w:val="4"/>
  </w:num>
  <w:num w:numId="18" w16cid:durableId="1450247765">
    <w:abstractNumId w:val="14"/>
  </w:num>
  <w:num w:numId="19" w16cid:durableId="2029216032">
    <w:abstractNumId w:val="2"/>
  </w:num>
  <w:num w:numId="20" w16cid:durableId="369309427">
    <w:abstractNumId w:val="16"/>
  </w:num>
  <w:num w:numId="21" w16cid:durableId="1757631133">
    <w:abstractNumId w:val="7"/>
  </w:num>
  <w:num w:numId="22" w16cid:durableId="1536389353">
    <w:abstractNumId w:val="5"/>
  </w:num>
  <w:num w:numId="23" w16cid:durableId="359819143">
    <w:abstractNumId w:val="9"/>
  </w:num>
  <w:num w:numId="24" w16cid:durableId="13300580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oNotTrackMoves/>
  <w:defaultTabStop w:val="720"/>
  <w:consecutiveHyphenLimit w:val="9"/>
  <w:hyphenationZone w:val="85"/>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148F"/>
    <w:rsid w:val="000134FE"/>
    <w:rsid w:val="000204B5"/>
    <w:rsid w:val="000238FF"/>
    <w:rsid w:val="0003403E"/>
    <w:rsid w:val="00044797"/>
    <w:rsid w:val="00047E86"/>
    <w:rsid w:val="00060377"/>
    <w:rsid w:val="0007080B"/>
    <w:rsid w:val="00070A70"/>
    <w:rsid w:val="00071546"/>
    <w:rsid w:val="0007222F"/>
    <w:rsid w:val="000866B8"/>
    <w:rsid w:val="00091679"/>
    <w:rsid w:val="000B3892"/>
    <w:rsid w:val="000B3B17"/>
    <w:rsid w:val="000B7CF9"/>
    <w:rsid w:val="000C01C5"/>
    <w:rsid w:val="000C07AE"/>
    <w:rsid w:val="000C7831"/>
    <w:rsid w:val="000D487F"/>
    <w:rsid w:val="000D4DC8"/>
    <w:rsid w:val="000F6DA7"/>
    <w:rsid w:val="001224F7"/>
    <w:rsid w:val="00125349"/>
    <w:rsid w:val="0013357A"/>
    <w:rsid w:val="00134E71"/>
    <w:rsid w:val="00140BD0"/>
    <w:rsid w:val="0014188A"/>
    <w:rsid w:val="00143CBE"/>
    <w:rsid w:val="00143F29"/>
    <w:rsid w:val="00151EB1"/>
    <w:rsid w:val="00152CAE"/>
    <w:rsid w:val="0017670E"/>
    <w:rsid w:val="00176842"/>
    <w:rsid w:val="00180B00"/>
    <w:rsid w:val="001B558A"/>
    <w:rsid w:val="001D1ADE"/>
    <w:rsid w:val="001D6F0A"/>
    <w:rsid w:val="001E2596"/>
    <w:rsid w:val="001F6472"/>
    <w:rsid w:val="0023234A"/>
    <w:rsid w:val="002406B1"/>
    <w:rsid w:val="00246CB7"/>
    <w:rsid w:val="00266472"/>
    <w:rsid w:val="00266C04"/>
    <w:rsid w:val="00274964"/>
    <w:rsid w:val="00283F69"/>
    <w:rsid w:val="00286519"/>
    <w:rsid w:val="00291A26"/>
    <w:rsid w:val="002978F5"/>
    <w:rsid w:val="00297D6B"/>
    <w:rsid w:val="002A0FA8"/>
    <w:rsid w:val="002D549D"/>
    <w:rsid w:val="002F2080"/>
    <w:rsid w:val="00310446"/>
    <w:rsid w:val="00313ED0"/>
    <w:rsid w:val="00321267"/>
    <w:rsid w:val="00323EAD"/>
    <w:rsid w:val="003274C9"/>
    <w:rsid w:val="003307F4"/>
    <w:rsid w:val="00332820"/>
    <w:rsid w:val="00334EFE"/>
    <w:rsid w:val="00335300"/>
    <w:rsid w:val="00347916"/>
    <w:rsid w:val="00352996"/>
    <w:rsid w:val="00360FEF"/>
    <w:rsid w:val="00363318"/>
    <w:rsid w:val="00376C1F"/>
    <w:rsid w:val="00377823"/>
    <w:rsid w:val="003B1028"/>
    <w:rsid w:val="003B30FA"/>
    <w:rsid w:val="003B7ABC"/>
    <w:rsid w:val="003C3695"/>
    <w:rsid w:val="003C5426"/>
    <w:rsid w:val="003C56A4"/>
    <w:rsid w:val="003C61A1"/>
    <w:rsid w:val="003C7A8F"/>
    <w:rsid w:val="003D2500"/>
    <w:rsid w:val="003D5208"/>
    <w:rsid w:val="003D697A"/>
    <w:rsid w:val="00407C3B"/>
    <w:rsid w:val="00411005"/>
    <w:rsid w:val="00413B22"/>
    <w:rsid w:val="004340EF"/>
    <w:rsid w:val="00493B9C"/>
    <w:rsid w:val="00497C8E"/>
    <w:rsid w:val="004B5F43"/>
    <w:rsid w:val="004D2667"/>
    <w:rsid w:val="004E0EB4"/>
    <w:rsid w:val="004E3A0F"/>
    <w:rsid w:val="004F0264"/>
    <w:rsid w:val="004F0D9D"/>
    <w:rsid w:val="004F3682"/>
    <w:rsid w:val="004F684F"/>
    <w:rsid w:val="00512C61"/>
    <w:rsid w:val="0052260F"/>
    <w:rsid w:val="0052444F"/>
    <w:rsid w:val="005314E8"/>
    <w:rsid w:val="005413D2"/>
    <w:rsid w:val="0055543F"/>
    <w:rsid w:val="005654FF"/>
    <w:rsid w:val="005753E2"/>
    <w:rsid w:val="00577806"/>
    <w:rsid w:val="0058065F"/>
    <w:rsid w:val="00584710"/>
    <w:rsid w:val="00590511"/>
    <w:rsid w:val="00595034"/>
    <w:rsid w:val="005B413C"/>
    <w:rsid w:val="005D27BA"/>
    <w:rsid w:val="005E167E"/>
    <w:rsid w:val="005E365A"/>
    <w:rsid w:val="005F4E83"/>
    <w:rsid w:val="00615AD4"/>
    <w:rsid w:val="0064530E"/>
    <w:rsid w:val="00660B49"/>
    <w:rsid w:val="00663307"/>
    <w:rsid w:val="00667A79"/>
    <w:rsid w:val="00671A67"/>
    <w:rsid w:val="006835B8"/>
    <w:rsid w:val="006A730A"/>
    <w:rsid w:val="006A7918"/>
    <w:rsid w:val="006C0A62"/>
    <w:rsid w:val="006C0D7C"/>
    <w:rsid w:val="006D1E9C"/>
    <w:rsid w:val="006E5658"/>
    <w:rsid w:val="006F7D83"/>
    <w:rsid w:val="00723839"/>
    <w:rsid w:val="007306B7"/>
    <w:rsid w:val="0074743D"/>
    <w:rsid w:val="00762069"/>
    <w:rsid w:val="0076267B"/>
    <w:rsid w:val="00770483"/>
    <w:rsid w:val="00786CA6"/>
    <w:rsid w:val="00790332"/>
    <w:rsid w:val="007929CC"/>
    <w:rsid w:val="00796F7F"/>
    <w:rsid w:val="007A4EB0"/>
    <w:rsid w:val="007B4C7B"/>
    <w:rsid w:val="007C04C6"/>
    <w:rsid w:val="007E148F"/>
    <w:rsid w:val="007E1EA7"/>
    <w:rsid w:val="008026A8"/>
    <w:rsid w:val="00804252"/>
    <w:rsid w:val="00814A26"/>
    <w:rsid w:val="0083002B"/>
    <w:rsid w:val="008451EC"/>
    <w:rsid w:val="0084571B"/>
    <w:rsid w:val="0084790B"/>
    <w:rsid w:val="0086650E"/>
    <w:rsid w:val="008729A8"/>
    <w:rsid w:val="008851DF"/>
    <w:rsid w:val="0088584E"/>
    <w:rsid w:val="00896730"/>
    <w:rsid w:val="008B02AA"/>
    <w:rsid w:val="008B057F"/>
    <w:rsid w:val="008B3FEE"/>
    <w:rsid w:val="008C6E3D"/>
    <w:rsid w:val="008D3A18"/>
    <w:rsid w:val="008E3CC5"/>
    <w:rsid w:val="008E54D3"/>
    <w:rsid w:val="00917276"/>
    <w:rsid w:val="00931E29"/>
    <w:rsid w:val="009333BC"/>
    <w:rsid w:val="00937DA5"/>
    <w:rsid w:val="00957372"/>
    <w:rsid w:val="009653B2"/>
    <w:rsid w:val="009776EF"/>
    <w:rsid w:val="00984F66"/>
    <w:rsid w:val="009859FF"/>
    <w:rsid w:val="009A5F2D"/>
    <w:rsid w:val="009B7EBF"/>
    <w:rsid w:val="009C7B2F"/>
    <w:rsid w:val="009D7734"/>
    <w:rsid w:val="009E4DDF"/>
    <w:rsid w:val="009E6808"/>
    <w:rsid w:val="009F1530"/>
    <w:rsid w:val="009F5AD1"/>
    <w:rsid w:val="00A22509"/>
    <w:rsid w:val="00A273F3"/>
    <w:rsid w:val="00A30918"/>
    <w:rsid w:val="00A31109"/>
    <w:rsid w:val="00A36AC8"/>
    <w:rsid w:val="00A5743B"/>
    <w:rsid w:val="00A6469D"/>
    <w:rsid w:val="00A67F45"/>
    <w:rsid w:val="00A73077"/>
    <w:rsid w:val="00A73F24"/>
    <w:rsid w:val="00A82662"/>
    <w:rsid w:val="00A84595"/>
    <w:rsid w:val="00A85B72"/>
    <w:rsid w:val="00A87EC3"/>
    <w:rsid w:val="00A975A8"/>
    <w:rsid w:val="00AA4ECA"/>
    <w:rsid w:val="00AA582E"/>
    <w:rsid w:val="00AD7A7C"/>
    <w:rsid w:val="00AD7E69"/>
    <w:rsid w:val="00AE31B3"/>
    <w:rsid w:val="00AE3E0E"/>
    <w:rsid w:val="00AF3CA2"/>
    <w:rsid w:val="00AF60AB"/>
    <w:rsid w:val="00AF6983"/>
    <w:rsid w:val="00AF70C1"/>
    <w:rsid w:val="00B100CD"/>
    <w:rsid w:val="00B31D97"/>
    <w:rsid w:val="00B34E28"/>
    <w:rsid w:val="00B364C2"/>
    <w:rsid w:val="00B37345"/>
    <w:rsid w:val="00B45198"/>
    <w:rsid w:val="00B451A6"/>
    <w:rsid w:val="00B47ECA"/>
    <w:rsid w:val="00B51632"/>
    <w:rsid w:val="00B61C09"/>
    <w:rsid w:val="00B676E1"/>
    <w:rsid w:val="00B864EE"/>
    <w:rsid w:val="00B900EC"/>
    <w:rsid w:val="00BA027E"/>
    <w:rsid w:val="00BA184D"/>
    <w:rsid w:val="00BA5B35"/>
    <w:rsid w:val="00BE738A"/>
    <w:rsid w:val="00BF2083"/>
    <w:rsid w:val="00BF47B1"/>
    <w:rsid w:val="00C038FF"/>
    <w:rsid w:val="00C06533"/>
    <w:rsid w:val="00C154C7"/>
    <w:rsid w:val="00C24776"/>
    <w:rsid w:val="00C25BDB"/>
    <w:rsid w:val="00C266F1"/>
    <w:rsid w:val="00C71A65"/>
    <w:rsid w:val="00C853EC"/>
    <w:rsid w:val="00C9101C"/>
    <w:rsid w:val="00C924B4"/>
    <w:rsid w:val="00CA72ED"/>
    <w:rsid w:val="00CB1531"/>
    <w:rsid w:val="00CC0FFE"/>
    <w:rsid w:val="00CC24B1"/>
    <w:rsid w:val="00CC2BF3"/>
    <w:rsid w:val="00CD6779"/>
    <w:rsid w:val="00CE0B25"/>
    <w:rsid w:val="00CE3E00"/>
    <w:rsid w:val="00CF7492"/>
    <w:rsid w:val="00D01A69"/>
    <w:rsid w:val="00D0388D"/>
    <w:rsid w:val="00D107DF"/>
    <w:rsid w:val="00D1532E"/>
    <w:rsid w:val="00D23D09"/>
    <w:rsid w:val="00D27606"/>
    <w:rsid w:val="00D41EC9"/>
    <w:rsid w:val="00D72851"/>
    <w:rsid w:val="00D741F4"/>
    <w:rsid w:val="00DE1120"/>
    <w:rsid w:val="00DE3EDF"/>
    <w:rsid w:val="00DE7821"/>
    <w:rsid w:val="00DF3320"/>
    <w:rsid w:val="00E01F06"/>
    <w:rsid w:val="00E03D03"/>
    <w:rsid w:val="00E0439F"/>
    <w:rsid w:val="00E11828"/>
    <w:rsid w:val="00E261CC"/>
    <w:rsid w:val="00E31376"/>
    <w:rsid w:val="00E34776"/>
    <w:rsid w:val="00E348A1"/>
    <w:rsid w:val="00E37B4D"/>
    <w:rsid w:val="00E50DD9"/>
    <w:rsid w:val="00E562A7"/>
    <w:rsid w:val="00E57297"/>
    <w:rsid w:val="00E57AEA"/>
    <w:rsid w:val="00E65257"/>
    <w:rsid w:val="00E73491"/>
    <w:rsid w:val="00E9692D"/>
    <w:rsid w:val="00EA74E5"/>
    <w:rsid w:val="00EC5FE0"/>
    <w:rsid w:val="00ED3B0F"/>
    <w:rsid w:val="00ED5D92"/>
    <w:rsid w:val="00EF4093"/>
    <w:rsid w:val="00EF4F37"/>
    <w:rsid w:val="00EF65D9"/>
    <w:rsid w:val="00F06FBF"/>
    <w:rsid w:val="00F128BC"/>
    <w:rsid w:val="00F27904"/>
    <w:rsid w:val="00F37ECE"/>
    <w:rsid w:val="00F4064B"/>
    <w:rsid w:val="00F47690"/>
    <w:rsid w:val="00F64001"/>
    <w:rsid w:val="00F65EF5"/>
    <w:rsid w:val="00F71149"/>
    <w:rsid w:val="00F77450"/>
    <w:rsid w:val="00F80497"/>
    <w:rsid w:val="00FA0079"/>
    <w:rsid w:val="00FA25BA"/>
    <w:rsid w:val="00FA5A69"/>
    <w:rsid w:val="00FB395C"/>
    <w:rsid w:val="00FC2A3E"/>
    <w:rsid w:val="00FC7154"/>
    <w:rsid w:val="00FD6052"/>
    <w:rsid w:val="00FE4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B598C8"/>
  <w15:chartTrackingRefBased/>
  <w15:docId w15:val="{08707756-644D-4CB6-A51E-5C87B0CD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qFormat/>
    <w:pPr>
      <w:keepNext/>
      <w:numPr>
        <w:ilvl w:val="2"/>
        <w:numId w:val="1"/>
      </w:numPr>
      <w:tabs>
        <w:tab w:val="left" w:pos="1418"/>
      </w:tabs>
      <w:spacing w:before="240" w:after="60"/>
      <w:jc w:val="both"/>
      <w:outlineLvl w:val="2"/>
    </w:pPr>
    <w:rPr>
      <w:rFonts w:ascii="Arial" w:hAnsi="Arial"/>
      <w:sz w:val="24"/>
    </w:rPr>
  </w:style>
  <w:style w:type="paragraph" w:styleId="Ttulo4">
    <w:name w:val="heading 4"/>
    <w:basedOn w:val="Normal"/>
    <w:next w:val="Normal"/>
    <w:qFormat/>
    <w:pPr>
      <w:keepNext/>
      <w:numPr>
        <w:ilvl w:val="1"/>
        <w:numId w:val="1"/>
      </w:numPr>
      <w:tabs>
        <w:tab w:val="left" w:pos="1418"/>
      </w:tabs>
      <w:spacing w:before="240" w:after="60"/>
      <w:jc w:val="both"/>
      <w:outlineLvl w:val="3"/>
    </w:pPr>
    <w:rPr>
      <w:rFonts w:ascii="Arial" w:hAnsi="Arial"/>
      <w:b/>
      <w:sz w:val="24"/>
    </w:rPr>
  </w:style>
  <w:style w:type="paragraph" w:styleId="Ttulo5">
    <w:name w:val="heading 5"/>
    <w:basedOn w:val="Normal"/>
    <w:next w:val="Normal"/>
    <w:qFormat/>
    <w:pPr>
      <w:numPr>
        <w:ilvl w:val="4"/>
        <w:numId w:val="1"/>
      </w:numPr>
      <w:tabs>
        <w:tab w:val="left" w:pos="1418"/>
      </w:tabs>
      <w:spacing w:before="240" w:after="60"/>
      <w:jc w:val="both"/>
      <w:outlineLvl w:val="4"/>
    </w:pPr>
    <w:rPr>
      <w:sz w:val="22"/>
    </w:rPr>
  </w:style>
  <w:style w:type="paragraph" w:styleId="Ttulo6">
    <w:name w:val="heading 6"/>
    <w:basedOn w:val="Normal"/>
    <w:next w:val="Normal"/>
    <w:qFormat/>
    <w:pPr>
      <w:tabs>
        <w:tab w:val="left" w:pos="1418"/>
      </w:tabs>
      <w:spacing w:before="240" w:after="60"/>
      <w:jc w:val="both"/>
      <w:outlineLvl w:val="5"/>
    </w:pPr>
    <w:rPr>
      <w:i/>
      <w:sz w:val="22"/>
    </w:rPr>
  </w:style>
  <w:style w:type="paragraph" w:styleId="Ttulo7">
    <w:name w:val="heading 7"/>
    <w:basedOn w:val="Normal"/>
    <w:next w:val="Normal"/>
    <w:qFormat/>
    <w:pPr>
      <w:numPr>
        <w:ilvl w:val="6"/>
        <w:numId w:val="1"/>
      </w:numPr>
      <w:tabs>
        <w:tab w:val="left" w:pos="1418"/>
      </w:tabs>
      <w:spacing w:before="240" w:after="60"/>
      <w:jc w:val="both"/>
      <w:outlineLvl w:val="6"/>
    </w:pPr>
    <w:rPr>
      <w:rFonts w:ascii="Arial" w:hAnsi="Arial"/>
      <w:sz w:val="24"/>
    </w:rPr>
  </w:style>
  <w:style w:type="paragraph" w:styleId="Ttulo8">
    <w:name w:val="heading 8"/>
    <w:basedOn w:val="Normal"/>
    <w:next w:val="Normal"/>
    <w:qFormat/>
    <w:pPr>
      <w:numPr>
        <w:ilvl w:val="7"/>
        <w:numId w:val="1"/>
      </w:numPr>
      <w:spacing w:before="240" w:after="60"/>
      <w:jc w:val="both"/>
      <w:outlineLvl w:val="7"/>
    </w:pPr>
    <w:rPr>
      <w:rFonts w:ascii="Arial" w:hAnsi="Arial"/>
      <w:i/>
      <w:sz w:val="24"/>
    </w:rPr>
  </w:style>
  <w:style w:type="paragraph" w:styleId="Ttulo9">
    <w:name w:val="heading 9"/>
    <w:basedOn w:val="Normal"/>
    <w:next w:val="Normal"/>
    <w:qFormat/>
    <w:pPr>
      <w:numPr>
        <w:ilvl w:val="8"/>
        <w:numId w:val="1"/>
      </w:numPr>
      <w:tabs>
        <w:tab w:val="left" w:pos="1418"/>
      </w:tabs>
      <w:spacing w:before="240" w:after="60"/>
      <w:jc w:val="both"/>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customStyle="1" w:styleId="Artigo">
    <w:name w:val="Artigo"/>
    <w:basedOn w:val="parag"/>
    <w:autoRedefine/>
    <w:pPr>
      <w:numPr>
        <w:numId w:val="2"/>
      </w:numPr>
      <w:suppressLineNumbers/>
      <w:tabs>
        <w:tab w:val="clear" w:pos="1418"/>
        <w:tab w:val="left" w:pos="1701"/>
      </w:tabs>
      <w:spacing w:after="240"/>
    </w:pPr>
  </w:style>
  <w:style w:type="paragraph" w:customStyle="1" w:styleId="Captulo">
    <w:name w:val="Capítulo"/>
    <w:basedOn w:val="Normal"/>
    <w:next w:val="Seo"/>
    <w:pPr>
      <w:numPr>
        <w:numId w:val="4"/>
      </w:numPr>
      <w:ind w:right="284"/>
      <w:jc w:val="both"/>
    </w:pPr>
    <w:rPr>
      <w:sz w:val="24"/>
    </w:rPr>
  </w:style>
  <w:style w:type="paragraph" w:customStyle="1" w:styleId="Seo">
    <w:name w:val="Seção"/>
    <w:basedOn w:val="Normal"/>
    <w:next w:val="Linha"/>
    <w:pPr>
      <w:numPr>
        <w:numId w:val="5"/>
      </w:numPr>
      <w:ind w:right="284"/>
      <w:jc w:val="both"/>
    </w:pPr>
    <w:rPr>
      <w:sz w:val="24"/>
    </w:rPr>
  </w:style>
  <w:style w:type="paragraph" w:customStyle="1" w:styleId="Linha">
    <w:name w:val="Linha"/>
    <w:basedOn w:val="Normal"/>
    <w:next w:val="Normal"/>
    <w:pPr>
      <w:tabs>
        <w:tab w:val="right" w:leader="underscore" w:pos="10206"/>
      </w:tabs>
      <w:jc w:val="both"/>
    </w:pPr>
    <w:rPr>
      <w:sz w:val="24"/>
    </w:rPr>
  </w:style>
  <w:style w:type="paragraph" w:customStyle="1" w:styleId="Ttulo29">
    <w:name w:val="Título29"/>
    <w:basedOn w:val="Normal"/>
    <w:next w:val="Captulo"/>
    <w:pPr>
      <w:numPr>
        <w:numId w:val="3"/>
      </w:numPr>
      <w:ind w:right="284"/>
      <w:jc w:val="both"/>
    </w:pPr>
    <w:rPr>
      <w:sz w:val="24"/>
    </w:rPr>
  </w:style>
  <w:style w:type="paragraph" w:customStyle="1" w:styleId="Anexos">
    <w:name w:val="Anexos"/>
    <w:next w:val="Normal"/>
    <w:pPr>
      <w:numPr>
        <w:numId w:val="6"/>
      </w:numPr>
      <w:tabs>
        <w:tab w:val="clear" w:pos="1800"/>
      </w:tabs>
      <w:spacing w:before="360"/>
    </w:pPr>
    <w:rPr>
      <w:sz w:val="24"/>
    </w:rPr>
  </w:style>
  <w:style w:type="paragraph" w:customStyle="1" w:styleId="Corpo">
    <w:name w:val="Corpo"/>
    <w:basedOn w:val="Normal"/>
    <w:pPr>
      <w:numPr>
        <w:numId w:val="7"/>
      </w:numPr>
      <w:spacing w:after="240"/>
      <w:jc w:val="both"/>
      <w:outlineLvl w:val="0"/>
    </w:pPr>
    <w:rPr>
      <w:sz w:val="24"/>
    </w:rPr>
  </w:style>
  <w:style w:type="paragraph" w:customStyle="1" w:styleId="CorpoAlterao">
    <w:name w:val="CorpoAlteração"/>
    <w:basedOn w:val="Normal"/>
    <w:pPr>
      <w:numPr>
        <w:numId w:val="8"/>
      </w:numPr>
      <w:spacing w:after="240"/>
      <w:jc w:val="both"/>
      <w:outlineLvl w:val="0"/>
    </w:pPr>
    <w:rPr>
      <w:noProof/>
      <w:sz w:val="24"/>
    </w:rPr>
  </w:style>
  <w:style w:type="paragraph" w:customStyle="1" w:styleId="CorpoAlterao2">
    <w:name w:val="CorpoAlteração2"/>
    <w:basedOn w:val="CorpoAlterao"/>
    <w:pPr>
      <w:numPr>
        <w:numId w:val="9"/>
      </w:numPr>
      <w:tabs>
        <w:tab w:val="num" w:pos="360"/>
      </w:tabs>
    </w:pPr>
  </w:style>
  <w:style w:type="paragraph" w:customStyle="1" w:styleId="OrdemResolveu">
    <w:name w:val="OrdemResolveu"/>
    <w:next w:val="Corpo"/>
    <w:pPr>
      <w:numPr>
        <w:numId w:val="22"/>
      </w:numPr>
      <w:tabs>
        <w:tab w:val="clear" w:pos="2520"/>
      </w:tabs>
      <w:spacing w:after="240"/>
    </w:pPr>
    <w:rPr>
      <w:sz w:val="24"/>
    </w:rPr>
  </w:style>
  <w:style w:type="paragraph" w:customStyle="1" w:styleId="Epgrafe">
    <w:name w:val="Epígrafe"/>
    <w:next w:val="Ementa"/>
    <w:pPr>
      <w:widowControl w:val="0"/>
      <w:numPr>
        <w:numId w:val="19"/>
      </w:numPr>
      <w:tabs>
        <w:tab w:val="clear" w:pos="1800"/>
      </w:tabs>
      <w:spacing w:after="360"/>
      <w:jc w:val="center"/>
      <w:outlineLvl w:val="0"/>
    </w:pPr>
    <w:rPr>
      <w:noProof/>
      <w:sz w:val="24"/>
    </w:rPr>
  </w:style>
  <w:style w:type="paragraph" w:customStyle="1" w:styleId="Ementa">
    <w:name w:val="Ementa"/>
    <w:basedOn w:val="Normal"/>
    <w:next w:val="Intrito"/>
    <w:pPr>
      <w:spacing w:after="360"/>
      <w:ind w:left="5103"/>
      <w:jc w:val="both"/>
    </w:pPr>
    <w:rPr>
      <w:sz w:val="24"/>
    </w:rPr>
  </w:style>
  <w:style w:type="paragraph" w:customStyle="1" w:styleId="Intrito">
    <w:name w:val="Intróito"/>
    <w:basedOn w:val="Normal"/>
    <w:next w:val="OrdemResolveu"/>
    <w:pPr>
      <w:spacing w:after="240"/>
      <w:ind w:firstLine="1418"/>
      <w:jc w:val="both"/>
    </w:pPr>
    <w:rPr>
      <w:sz w:val="24"/>
    </w:rPr>
  </w:style>
  <w:style w:type="paragraph" w:customStyle="1" w:styleId="LocalDataDF">
    <w:name w:val="LocalDataDF"/>
    <w:next w:val="Normal"/>
    <w:pPr>
      <w:numPr>
        <w:numId w:val="12"/>
      </w:numPr>
      <w:tabs>
        <w:tab w:val="clear" w:pos="360"/>
      </w:tabs>
      <w:spacing w:before="360" w:after="600"/>
      <w:jc w:val="right"/>
      <w:outlineLvl w:val="0"/>
    </w:pPr>
    <w:rPr>
      <w:noProof/>
      <w:sz w:val="24"/>
    </w:rPr>
  </w:style>
  <w:style w:type="paragraph" w:customStyle="1" w:styleId="LocalDataRS">
    <w:name w:val="LocalDataRS"/>
    <w:basedOn w:val="LocalDataDF"/>
    <w:next w:val="Normal"/>
    <w:pPr>
      <w:numPr>
        <w:numId w:val="18"/>
      </w:numPr>
      <w:tabs>
        <w:tab w:val="clear" w:pos="1440"/>
        <w:tab w:val="num" w:pos="360"/>
      </w:tabs>
    </w:pPr>
  </w:style>
  <w:style w:type="paragraph" w:customStyle="1" w:styleId="LocalDataBA">
    <w:name w:val="LocalDataBA"/>
    <w:basedOn w:val="LocalDataRS"/>
    <w:next w:val="Normal"/>
    <w:pPr>
      <w:numPr>
        <w:numId w:val="10"/>
      </w:numPr>
      <w:tabs>
        <w:tab w:val="clear" w:pos="1080"/>
        <w:tab w:val="num" w:pos="360"/>
      </w:tabs>
      <w:ind w:left="0" w:firstLine="0"/>
    </w:pPr>
  </w:style>
  <w:style w:type="paragraph" w:customStyle="1" w:styleId="LocalDataCE">
    <w:name w:val="LocalDataCE"/>
    <w:next w:val="Normal"/>
    <w:pPr>
      <w:numPr>
        <w:numId w:val="11"/>
      </w:numPr>
      <w:tabs>
        <w:tab w:val="clear" w:pos="360"/>
      </w:tabs>
      <w:spacing w:before="360" w:after="600"/>
      <w:jc w:val="right"/>
      <w:outlineLvl w:val="0"/>
    </w:pPr>
    <w:rPr>
      <w:noProof/>
      <w:sz w:val="24"/>
    </w:rPr>
  </w:style>
  <w:style w:type="paragraph" w:customStyle="1" w:styleId="LocalDataMG">
    <w:name w:val="LocalDataMG"/>
    <w:basedOn w:val="LocalDataRS"/>
    <w:next w:val="Normal"/>
    <w:pPr>
      <w:numPr>
        <w:numId w:val="13"/>
      </w:numPr>
      <w:tabs>
        <w:tab w:val="clear" w:pos="1800"/>
        <w:tab w:val="num" w:pos="360"/>
      </w:tabs>
      <w:ind w:firstLine="5103"/>
    </w:pPr>
  </w:style>
  <w:style w:type="paragraph" w:customStyle="1" w:styleId="LocalDataPA">
    <w:name w:val="LocalDataPA"/>
    <w:next w:val="Normal"/>
    <w:pPr>
      <w:numPr>
        <w:numId w:val="14"/>
      </w:numPr>
      <w:tabs>
        <w:tab w:val="clear" w:pos="360"/>
      </w:tabs>
      <w:spacing w:before="360" w:after="600"/>
      <w:jc w:val="right"/>
    </w:pPr>
    <w:rPr>
      <w:sz w:val="24"/>
    </w:rPr>
  </w:style>
  <w:style w:type="paragraph" w:customStyle="1" w:styleId="LocalDataPE">
    <w:name w:val="LocalDataPE"/>
    <w:next w:val="Normal"/>
    <w:pPr>
      <w:numPr>
        <w:numId w:val="15"/>
      </w:numPr>
      <w:tabs>
        <w:tab w:val="clear" w:pos="360"/>
      </w:tabs>
      <w:spacing w:before="360" w:after="600"/>
      <w:jc w:val="right"/>
    </w:pPr>
    <w:rPr>
      <w:noProof/>
      <w:sz w:val="24"/>
    </w:rPr>
  </w:style>
  <w:style w:type="paragraph" w:customStyle="1" w:styleId="LocalDataPR">
    <w:name w:val="LocalDataPR"/>
    <w:next w:val="Normal"/>
    <w:pPr>
      <w:numPr>
        <w:numId w:val="16"/>
      </w:numPr>
      <w:tabs>
        <w:tab w:val="clear" w:pos="1080"/>
      </w:tabs>
      <w:spacing w:before="360" w:after="600"/>
      <w:jc w:val="right"/>
      <w:outlineLvl w:val="0"/>
    </w:pPr>
    <w:rPr>
      <w:noProof/>
      <w:sz w:val="24"/>
    </w:rPr>
  </w:style>
  <w:style w:type="paragraph" w:customStyle="1" w:styleId="LocalDataRJ">
    <w:name w:val="LocalDataRJ"/>
    <w:next w:val="Normal"/>
    <w:pPr>
      <w:numPr>
        <w:numId w:val="17"/>
      </w:numPr>
      <w:tabs>
        <w:tab w:val="clear" w:pos="360"/>
      </w:tabs>
      <w:spacing w:before="360" w:after="600"/>
      <w:jc w:val="right"/>
    </w:pPr>
    <w:rPr>
      <w:noProof/>
      <w:sz w:val="24"/>
    </w:rPr>
  </w:style>
  <w:style w:type="paragraph" w:customStyle="1" w:styleId="OrdemDecidiu">
    <w:name w:val="OrdemDecidiu"/>
    <w:basedOn w:val="Ementa"/>
    <w:next w:val="Corpo"/>
    <w:pPr>
      <w:numPr>
        <w:numId w:val="20"/>
      </w:numPr>
      <w:spacing w:after="240"/>
      <w:outlineLvl w:val="0"/>
    </w:pPr>
  </w:style>
  <w:style w:type="paragraph" w:customStyle="1" w:styleId="OrdemResolve">
    <w:name w:val="OrdemResolve"/>
    <w:next w:val="Corpo"/>
    <w:pPr>
      <w:numPr>
        <w:numId w:val="21"/>
      </w:numPr>
      <w:tabs>
        <w:tab w:val="clear" w:pos="2520"/>
      </w:tabs>
      <w:spacing w:after="240"/>
    </w:pPr>
    <w:rPr>
      <w:sz w:val="24"/>
    </w:rPr>
  </w:style>
  <w:style w:type="paragraph" w:customStyle="1" w:styleId="Vocativo">
    <w:name w:val="Vocativo"/>
    <w:pPr>
      <w:numPr>
        <w:numId w:val="23"/>
      </w:numPr>
      <w:jc w:val="both"/>
    </w:pPr>
    <w:rPr>
      <w:noProof/>
      <w:sz w:val="24"/>
    </w:rPr>
  </w:style>
  <w:style w:type="paragraph" w:customStyle="1" w:styleId="EpgrafeComunicao">
    <w:name w:val="EpígrafeComunicação"/>
    <w:basedOn w:val="Normal"/>
    <w:pPr>
      <w:numPr>
        <w:numId w:val="24"/>
      </w:numPr>
      <w:tabs>
        <w:tab w:val="clear" w:pos="1440"/>
      </w:tabs>
      <w:spacing w:before="1080" w:after="360"/>
      <w:jc w:val="both"/>
    </w:pPr>
    <w:rPr>
      <w:sz w:val="24"/>
    </w:rPr>
  </w:style>
  <w:style w:type="paragraph" w:styleId="Corpodetexto2">
    <w:name w:val="Body Text 2"/>
    <w:basedOn w:val="Normal"/>
    <w:semiHidden/>
    <w:pPr>
      <w:tabs>
        <w:tab w:val="left" w:pos="1418"/>
      </w:tabs>
      <w:jc w:val="both"/>
    </w:pPr>
    <w:rPr>
      <w:color w:val="000000"/>
      <w:sz w:val="24"/>
    </w:rPr>
  </w:style>
  <w:style w:type="paragraph" w:customStyle="1" w:styleId="ttulo">
    <w:name w:val="título"/>
    <w:next w:val="Ementa"/>
    <w:autoRedefine/>
    <w:pPr>
      <w:jc w:val="center"/>
    </w:pPr>
    <w:rPr>
      <w:smallCaps/>
      <w:sz w:val="24"/>
    </w:rPr>
  </w:style>
  <w:style w:type="paragraph" w:styleId="Corpodetexto3">
    <w:name w:val="Body Text 3"/>
    <w:basedOn w:val="Normal"/>
    <w:semiHidden/>
    <w:pPr>
      <w:ind w:right="708"/>
    </w:pPr>
  </w:style>
  <w:style w:type="paragraph" w:customStyle="1" w:styleId="NormalJustificado">
    <w:name w:val="Normal + Justificado"/>
    <w:basedOn w:val="Normal"/>
    <w:rsid w:val="00E11828"/>
    <w:rPr>
      <w:rFonts w:eastAsia="PMingLiU"/>
      <w:sz w:val="24"/>
      <w:szCs w:val="24"/>
    </w:rPr>
  </w:style>
  <w:style w:type="character" w:customStyle="1" w:styleId="CabealhoChar">
    <w:name w:val="Cabeçalho Char"/>
    <w:link w:val="Cabealho"/>
    <w:semiHidden/>
    <w:rsid w:val="0032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A587-6A12-4F59-9802-ACDD0FF6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121</TotalTime>
  <Pages>2</Pages>
  <Words>815</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Pedro Jordao Salino</cp:lastModifiedBy>
  <cp:revision>63</cp:revision>
  <cp:lastPrinted>2010-12-17T13:18:00Z</cp:lastPrinted>
  <dcterms:created xsi:type="dcterms:W3CDTF">2014-07-23T14:27:00Z</dcterms:created>
  <dcterms:modified xsi:type="dcterms:W3CDTF">2022-08-19T18:05:00Z</dcterms:modified>
</cp:coreProperties>
</file>