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A319D" w14:textId="77777777" w:rsidR="00F22B6F" w:rsidRPr="00D237E3" w:rsidRDefault="00F22B6F" w:rsidP="00C65520">
      <w:pPr>
        <w:pStyle w:val="Cabealho"/>
        <w:tabs>
          <w:tab w:val="clear" w:pos="4419"/>
          <w:tab w:val="clear" w:pos="8838"/>
          <w:tab w:val="left" w:pos="993"/>
          <w:tab w:val="right" w:pos="9639"/>
          <w:tab w:val="right" w:pos="9923"/>
        </w:tabs>
      </w:pPr>
      <w:r w:rsidRPr="00D237E3">
        <w:t>TÍTULO</w:t>
      </w:r>
      <w:r w:rsidRPr="00D237E3">
        <w:tab/>
        <w:t>: CRÉDITO RURAL</w:t>
      </w:r>
      <w:r w:rsidRPr="00D237E3">
        <w:tab/>
      </w:r>
      <w:r w:rsidRPr="00D237E3">
        <w:fldChar w:fldCharType="begin"/>
      </w:r>
      <w:r w:rsidRPr="00D237E3">
        <w:instrText xml:space="preserve"> PAGE  \* MERGEFORMAT </w:instrText>
      </w:r>
      <w:r w:rsidRPr="00D237E3">
        <w:fldChar w:fldCharType="separate"/>
      </w:r>
      <w:r w:rsidRPr="00D237E3">
        <w:rPr>
          <w:noProof/>
        </w:rPr>
        <w:t>1</w:t>
      </w:r>
      <w:r w:rsidRPr="00D237E3">
        <w:fldChar w:fldCharType="end"/>
      </w:r>
    </w:p>
    <w:p w14:paraId="294E3957" w14:textId="77777777" w:rsidR="00F22B6F" w:rsidRPr="00D237E3" w:rsidRDefault="00F22B6F" w:rsidP="00C65520">
      <w:pPr>
        <w:pStyle w:val="Cabealho"/>
        <w:tabs>
          <w:tab w:val="clear" w:pos="4419"/>
          <w:tab w:val="clear" w:pos="8838"/>
          <w:tab w:val="left" w:pos="993"/>
          <w:tab w:val="right" w:pos="9639"/>
          <w:tab w:val="right" w:pos="9923"/>
        </w:tabs>
      </w:pPr>
      <w:r w:rsidRPr="00D237E3">
        <w:t>CAPÍTULO</w:t>
      </w:r>
      <w:r w:rsidRPr="00D237E3">
        <w:tab/>
        <w:t>: Operações - 3</w:t>
      </w:r>
    </w:p>
    <w:p w14:paraId="38FA8843" w14:textId="1033CCAA" w:rsidR="00F22B6F" w:rsidRPr="00D237E3" w:rsidRDefault="00F22B6F" w:rsidP="00A054DC">
      <w:pPr>
        <w:pStyle w:val="Cabealho"/>
        <w:tabs>
          <w:tab w:val="clear" w:pos="4419"/>
          <w:tab w:val="clear" w:pos="8838"/>
          <w:tab w:val="left" w:pos="993"/>
          <w:tab w:val="right" w:pos="9639"/>
          <w:tab w:val="right" w:pos="10064"/>
        </w:tabs>
      </w:pPr>
      <w:r w:rsidRPr="00D237E3">
        <w:t>SEÇÃO</w:t>
      </w:r>
      <w:r w:rsidRPr="00D237E3">
        <w:tab/>
        <w:t xml:space="preserve">: Créditos de Custeio </w:t>
      </w:r>
      <w:r w:rsidR="00671386" w:rsidRPr="00D237E3">
        <w:t>-</w:t>
      </w:r>
      <w:r w:rsidRPr="00D237E3">
        <w:t xml:space="preserve"> 2</w:t>
      </w:r>
    </w:p>
    <w:p w14:paraId="7E4A3B04" w14:textId="77777777" w:rsidR="00F22B6F" w:rsidRPr="00D237E3" w:rsidRDefault="00F22B6F" w:rsidP="00C65520">
      <w:pPr>
        <w:pStyle w:val="Cabealho"/>
        <w:tabs>
          <w:tab w:val="clear" w:pos="4419"/>
          <w:tab w:val="clear" w:pos="8838"/>
          <w:tab w:val="left" w:pos="993"/>
          <w:tab w:val="right" w:pos="9639"/>
          <w:tab w:val="right" w:pos="9923"/>
        </w:tabs>
      </w:pPr>
      <w:r w:rsidRPr="00D237E3">
        <w:t>_____________________________________________________________________________________________</w:t>
      </w:r>
    </w:p>
    <w:p w14:paraId="00C71001" w14:textId="77777777" w:rsidR="00F22B6F" w:rsidRPr="00D237E3" w:rsidRDefault="00F22B6F" w:rsidP="00C65520">
      <w:pPr>
        <w:tabs>
          <w:tab w:val="right" w:pos="9923"/>
          <w:tab w:val="right" w:pos="10064"/>
        </w:tabs>
        <w:jc w:val="both"/>
      </w:pPr>
    </w:p>
    <w:p w14:paraId="7C7DC81C" w14:textId="5EDAEB9A" w:rsidR="00A054DC" w:rsidRPr="00D237E3" w:rsidRDefault="000C176E" w:rsidP="00A054DC">
      <w:pPr>
        <w:tabs>
          <w:tab w:val="right" w:pos="9923"/>
          <w:tab w:val="right" w:pos="10064"/>
        </w:tabs>
        <w:spacing w:after="120"/>
        <w:ind w:left="284" w:hanging="284"/>
        <w:jc w:val="both"/>
      </w:pPr>
      <w:r w:rsidRPr="00D237E3">
        <w:t xml:space="preserve">1 - </w:t>
      </w:r>
      <w:r w:rsidR="00A054DC" w:rsidRPr="00D237E3">
        <w:t>O custeio rural classifica-se como agrícola e pecuário.</w:t>
      </w:r>
      <w:r w:rsidR="00D016D0" w:rsidRPr="00D237E3">
        <w:t xml:space="preserve"> (Res CMN 4.883 </w:t>
      </w:r>
      <w:proofErr w:type="spellStart"/>
      <w:r w:rsidR="00D016D0" w:rsidRPr="00D237E3">
        <w:t>art</w:t>
      </w:r>
      <w:proofErr w:type="spellEnd"/>
      <w:r w:rsidR="00D016D0" w:rsidRPr="00D237E3">
        <w:t xml:space="preserve"> 1º)</w:t>
      </w:r>
    </w:p>
    <w:p w14:paraId="0072C4CD" w14:textId="11EAC618" w:rsidR="00A054DC" w:rsidRPr="00D237E3" w:rsidRDefault="00A054DC" w:rsidP="00A054DC">
      <w:pPr>
        <w:tabs>
          <w:tab w:val="right" w:pos="9923"/>
          <w:tab w:val="right" w:pos="10064"/>
        </w:tabs>
        <w:ind w:left="284" w:hanging="284"/>
        <w:jc w:val="both"/>
      </w:pPr>
      <w:r w:rsidRPr="00D237E3">
        <w:t>2 - O crédito de custeio pode se destinar ao atendimento das despesas normais:</w:t>
      </w:r>
      <w:r w:rsidR="00D016D0" w:rsidRPr="00D237E3">
        <w:t xml:space="preserve"> (Res CMN 4.883 </w:t>
      </w:r>
      <w:proofErr w:type="spellStart"/>
      <w:r w:rsidR="00D016D0" w:rsidRPr="00D237E3">
        <w:t>art</w:t>
      </w:r>
      <w:proofErr w:type="spellEnd"/>
      <w:r w:rsidR="00D016D0" w:rsidRPr="00D237E3">
        <w:t xml:space="preserve"> 1º)</w:t>
      </w:r>
    </w:p>
    <w:p w14:paraId="4DF48BDE" w14:textId="77777777" w:rsidR="00A054DC" w:rsidRPr="00D237E3" w:rsidRDefault="00A054DC" w:rsidP="00A054DC">
      <w:pPr>
        <w:tabs>
          <w:tab w:val="right" w:pos="9923"/>
          <w:tab w:val="right" w:pos="10064"/>
        </w:tabs>
        <w:ind w:left="568" w:hanging="284"/>
        <w:jc w:val="both"/>
      </w:pPr>
      <w:r w:rsidRPr="00D237E3">
        <w:t>a) do ciclo produtivo de lavouras periódicas, da entressafra de lavouras permanentes ou da extração de produtos vegetais espontâneos ou cultivados;</w:t>
      </w:r>
    </w:p>
    <w:p w14:paraId="39A6A19C" w14:textId="77777777" w:rsidR="00A054DC" w:rsidRPr="00D237E3" w:rsidRDefault="00A054DC" w:rsidP="00A054DC">
      <w:pPr>
        <w:tabs>
          <w:tab w:val="right" w:pos="9923"/>
          <w:tab w:val="right" w:pos="10064"/>
        </w:tabs>
        <w:spacing w:after="120"/>
        <w:ind w:left="568" w:hanging="284"/>
        <w:jc w:val="both"/>
      </w:pPr>
      <w:r w:rsidRPr="00D237E3">
        <w:t xml:space="preserve">b) de exploração pecuária. </w:t>
      </w:r>
    </w:p>
    <w:p w14:paraId="4892BA6F" w14:textId="6C40EF6C" w:rsidR="00A054DC" w:rsidRPr="00F6641E" w:rsidRDefault="00A054DC" w:rsidP="00A054DC">
      <w:pPr>
        <w:tabs>
          <w:tab w:val="right" w:pos="9923"/>
        </w:tabs>
        <w:ind w:left="284" w:hanging="284"/>
        <w:jc w:val="both"/>
      </w:pPr>
      <w:r w:rsidRPr="00D237E3">
        <w:t>3 - Admite-se financiar como itens de custeio:</w:t>
      </w:r>
      <w:r w:rsidR="00D016D0" w:rsidRPr="00D237E3">
        <w:t xml:space="preserve"> (Res CMN 4.883 </w:t>
      </w:r>
      <w:proofErr w:type="spellStart"/>
      <w:r w:rsidR="00D016D0" w:rsidRPr="00D237E3">
        <w:t>art</w:t>
      </w:r>
      <w:proofErr w:type="spellEnd"/>
      <w:r w:rsidR="00D016D0" w:rsidRPr="00D237E3">
        <w:t xml:space="preserve"> 1º; Res CMN 4.912 </w:t>
      </w:r>
      <w:proofErr w:type="spellStart"/>
      <w:r w:rsidR="00D016D0" w:rsidRPr="00D237E3">
        <w:t>art</w:t>
      </w:r>
      <w:proofErr w:type="spellEnd"/>
      <w:r w:rsidR="00D016D0" w:rsidRPr="00D237E3">
        <w:t xml:space="preserve"> 2º</w:t>
      </w:r>
      <w:r w:rsidR="00441947" w:rsidRPr="00D237E3">
        <w:t xml:space="preserve">; Res CMN 5.021 </w:t>
      </w:r>
      <w:proofErr w:type="spellStart"/>
      <w:r w:rsidR="00441947" w:rsidRPr="00D237E3">
        <w:t>art</w:t>
      </w:r>
      <w:proofErr w:type="spellEnd"/>
      <w:r w:rsidR="00441947" w:rsidRPr="00D237E3">
        <w:t xml:space="preserve"> 1º</w:t>
      </w:r>
      <w:r w:rsidR="00AB574E">
        <w:t xml:space="preserve">; </w:t>
      </w:r>
      <w:r w:rsidR="00AB574E" w:rsidRPr="00F6641E">
        <w:t xml:space="preserve">Res CMN 5.078 </w:t>
      </w:r>
      <w:proofErr w:type="spellStart"/>
      <w:r w:rsidR="00AB574E" w:rsidRPr="00F6641E">
        <w:t>art</w:t>
      </w:r>
      <w:proofErr w:type="spellEnd"/>
      <w:r w:rsidR="00AB574E" w:rsidRPr="00F6641E">
        <w:t xml:space="preserve"> 3º</w:t>
      </w:r>
      <w:r w:rsidR="00D016D0" w:rsidRPr="00F6641E">
        <w:t>)</w:t>
      </w:r>
    </w:p>
    <w:p w14:paraId="40070938" w14:textId="44286ACD" w:rsidR="00A054DC" w:rsidRPr="00F6641E" w:rsidRDefault="00A054DC" w:rsidP="00A054DC">
      <w:pPr>
        <w:tabs>
          <w:tab w:val="center" w:pos="4820"/>
          <w:tab w:val="right" w:pos="9923"/>
        </w:tabs>
        <w:ind w:left="567" w:right="-1" w:hanging="283"/>
        <w:jc w:val="both"/>
      </w:pPr>
      <w:r w:rsidRPr="00F6641E">
        <w:t>a) agrícola:</w:t>
      </w:r>
      <w:r w:rsidR="00D016D0" w:rsidRPr="00F6641E">
        <w:t xml:space="preserve"> (Res CMN 4.883 </w:t>
      </w:r>
      <w:proofErr w:type="spellStart"/>
      <w:r w:rsidR="00D016D0" w:rsidRPr="00F6641E">
        <w:t>art</w:t>
      </w:r>
      <w:proofErr w:type="spellEnd"/>
      <w:r w:rsidR="00D016D0" w:rsidRPr="00F6641E">
        <w:t xml:space="preserve"> 1º)</w:t>
      </w:r>
    </w:p>
    <w:p w14:paraId="68F97B77" w14:textId="77777777" w:rsidR="00A054DC" w:rsidRPr="00F6641E" w:rsidRDefault="00A054DC" w:rsidP="00A054DC">
      <w:pPr>
        <w:tabs>
          <w:tab w:val="center" w:pos="4820"/>
          <w:tab w:val="right" w:pos="9923"/>
        </w:tabs>
        <w:ind w:left="851" w:hanging="284"/>
        <w:jc w:val="both"/>
      </w:pPr>
      <w:r w:rsidRPr="00F6641E">
        <w:t xml:space="preserve">I - </w:t>
      </w:r>
      <w:proofErr w:type="gramStart"/>
      <w:r w:rsidRPr="00F6641E">
        <w:t>despesas</w:t>
      </w:r>
      <w:proofErr w:type="gramEnd"/>
      <w:r w:rsidRPr="00F6641E">
        <w:t xml:space="preserve"> de soca e </w:t>
      </w:r>
      <w:proofErr w:type="spellStart"/>
      <w:r w:rsidRPr="00F6641E">
        <w:t>ressoca</w:t>
      </w:r>
      <w:proofErr w:type="spellEnd"/>
      <w:r w:rsidRPr="00F6641E">
        <w:t xml:space="preserve"> de cana-de-açúcar, abrangendo os tratos culturais, a colheita e os replantios parciais;</w:t>
      </w:r>
    </w:p>
    <w:p w14:paraId="46026111" w14:textId="77777777" w:rsidR="00A054DC" w:rsidRPr="00F6641E" w:rsidRDefault="00A054DC" w:rsidP="00A054DC">
      <w:pPr>
        <w:tabs>
          <w:tab w:val="center" w:pos="4820"/>
          <w:tab w:val="right" w:pos="9923"/>
        </w:tabs>
        <w:ind w:left="851" w:hanging="284"/>
        <w:jc w:val="both"/>
      </w:pPr>
      <w:r w:rsidRPr="00F6641E">
        <w:t xml:space="preserve">II - </w:t>
      </w:r>
      <w:proofErr w:type="gramStart"/>
      <w:r w:rsidRPr="00F6641E">
        <w:t>a</w:t>
      </w:r>
      <w:proofErr w:type="gramEnd"/>
      <w:r w:rsidRPr="00F6641E">
        <w:t xml:space="preserve"> aquisição antecipada de insumos;</w:t>
      </w:r>
    </w:p>
    <w:p w14:paraId="6452A509" w14:textId="77777777" w:rsidR="00A054DC" w:rsidRPr="00F6641E" w:rsidRDefault="00A054DC" w:rsidP="00A054DC">
      <w:pPr>
        <w:tabs>
          <w:tab w:val="center" w:pos="4820"/>
          <w:tab w:val="right" w:pos="9923"/>
        </w:tabs>
        <w:ind w:left="851" w:hanging="284"/>
        <w:jc w:val="both"/>
      </w:pPr>
      <w:r w:rsidRPr="00F6641E">
        <w:t>III - aquisição de silos (bags), limitada a 5% (cinco por cento) do valor do custeio;</w:t>
      </w:r>
    </w:p>
    <w:p w14:paraId="51923EA2" w14:textId="19B01847" w:rsidR="00A054DC" w:rsidRPr="00AB574E" w:rsidRDefault="00A054DC" w:rsidP="00A054DC">
      <w:pPr>
        <w:tabs>
          <w:tab w:val="center" w:pos="4820"/>
          <w:tab w:val="right" w:pos="9923"/>
        </w:tabs>
        <w:ind w:left="567" w:right="-1" w:hanging="283"/>
        <w:jc w:val="both"/>
        <w:rPr>
          <w:lang w:val="en-US"/>
        </w:rPr>
      </w:pPr>
      <w:r w:rsidRPr="00F6641E">
        <w:rPr>
          <w:lang w:val="en-US"/>
        </w:rPr>
        <w:t xml:space="preserve">b) </w:t>
      </w:r>
      <w:proofErr w:type="spellStart"/>
      <w:r w:rsidRPr="00F6641E">
        <w:rPr>
          <w:lang w:val="en-US"/>
        </w:rPr>
        <w:t>pecuário</w:t>
      </w:r>
      <w:proofErr w:type="spellEnd"/>
      <w:r w:rsidRPr="00F6641E">
        <w:rPr>
          <w:lang w:val="en-US"/>
        </w:rPr>
        <w:t>:</w:t>
      </w:r>
      <w:r w:rsidR="00D016D0" w:rsidRPr="00F6641E">
        <w:rPr>
          <w:lang w:val="en-US"/>
        </w:rPr>
        <w:t xml:space="preserve"> (Res CMN 4.883 art 1º</w:t>
      </w:r>
      <w:r w:rsidR="00AB574E" w:rsidRPr="00F6641E">
        <w:rPr>
          <w:lang w:val="en-US"/>
        </w:rPr>
        <w:t>; Res CMN 5.078 art 3º</w:t>
      </w:r>
      <w:r w:rsidR="00D016D0" w:rsidRPr="00F6641E">
        <w:rPr>
          <w:lang w:val="en-US"/>
        </w:rPr>
        <w:t>)</w:t>
      </w:r>
      <w:r w:rsidRPr="00AB574E">
        <w:rPr>
          <w:lang w:val="en-US"/>
        </w:rPr>
        <w:t xml:space="preserve"> </w:t>
      </w:r>
    </w:p>
    <w:p w14:paraId="7279AA0F" w14:textId="5556FB27" w:rsidR="00A054DC" w:rsidRPr="00D237E3" w:rsidRDefault="00A054DC" w:rsidP="00A054DC">
      <w:pPr>
        <w:tabs>
          <w:tab w:val="right" w:pos="9923"/>
        </w:tabs>
        <w:ind w:left="851" w:hanging="284"/>
        <w:jc w:val="both"/>
      </w:pPr>
      <w:r w:rsidRPr="00D237E3">
        <w:t xml:space="preserve">I - </w:t>
      </w:r>
      <w:proofErr w:type="gramStart"/>
      <w:r w:rsidRPr="00D237E3">
        <w:t>aquisição</w:t>
      </w:r>
      <w:proofErr w:type="gramEnd"/>
      <w:r w:rsidRPr="00D237E3">
        <w:t xml:space="preserve"> de animais para recria e engorda, quando se tratar de empreendimento conduzido por produtor rural independente; </w:t>
      </w:r>
      <w:r w:rsidR="00AB574E" w:rsidRPr="00D237E3">
        <w:t xml:space="preserve">(Res CMN 4.883 </w:t>
      </w:r>
      <w:proofErr w:type="spellStart"/>
      <w:r w:rsidR="00AB574E" w:rsidRPr="00D237E3">
        <w:t>art</w:t>
      </w:r>
      <w:proofErr w:type="spellEnd"/>
      <w:r w:rsidR="00AB574E" w:rsidRPr="00D237E3">
        <w:t xml:space="preserve"> 1º)</w:t>
      </w:r>
    </w:p>
    <w:p w14:paraId="407E0027" w14:textId="38DA4D7D" w:rsidR="00A054DC" w:rsidRDefault="00A054DC" w:rsidP="00A054DC">
      <w:pPr>
        <w:tabs>
          <w:tab w:val="center" w:pos="4820"/>
          <w:tab w:val="right" w:pos="9923"/>
        </w:tabs>
        <w:ind w:left="851" w:hanging="284"/>
        <w:jc w:val="both"/>
      </w:pPr>
      <w:r w:rsidRPr="00D237E3">
        <w:t xml:space="preserve">II - </w:t>
      </w:r>
      <w:proofErr w:type="gramStart"/>
      <w:r w:rsidRPr="00D237E3">
        <w:t>aquisição</w:t>
      </w:r>
      <w:proofErr w:type="gramEnd"/>
      <w:r w:rsidRPr="00D237E3">
        <w:t xml:space="preserve"> de insumos, em qualquer época do ano;</w:t>
      </w:r>
      <w:r w:rsidR="00AB574E">
        <w:t xml:space="preserve"> </w:t>
      </w:r>
      <w:r w:rsidR="00AB574E" w:rsidRPr="00D237E3">
        <w:t xml:space="preserve">(Res CMN 4.883 </w:t>
      </w:r>
      <w:proofErr w:type="spellStart"/>
      <w:r w:rsidR="00AB574E" w:rsidRPr="00D237E3">
        <w:t>art</w:t>
      </w:r>
      <w:proofErr w:type="spellEnd"/>
      <w:r w:rsidR="00AB574E" w:rsidRPr="00D237E3">
        <w:t xml:space="preserve"> 1º)</w:t>
      </w:r>
    </w:p>
    <w:p w14:paraId="08F1A9DD" w14:textId="5EE942DA" w:rsidR="00AB574E" w:rsidRPr="00D237E3" w:rsidRDefault="00AB574E" w:rsidP="00AB574E">
      <w:pPr>
        <w:tabs>
          <w:tab w:val="right" w:pos="9923"/>
        </w:tabs>
        <w:ind w:left="851" w:hanging="284"/>
        <w:jc w:val="both"/>
      </w:pPr>
      <w:r w:rsidRPr="00F6641E">
        <w:t xml:space="preserve">III - despesas para colocação de brincos numerados e cápsulas de microchip nos animais; (Res CMN 5.078 </w:t>
      </w:r>
      <w:proofErr w:type="spellStart"/>
      <w:r w:rsidRPr="00F6641E">
        <w:t>art</w:t>
      </w:r>
      <w:proofErr w:type="spellEnd"/>
      <w:r w:rsidRPr="00F6641E">
        <w:t xml:space="preserve"> 3º)</w:t>
      </w:r>
    </w:p>
    <w:p w14:paraId="0531BA3C" w14:textId="69669E03" w:rsidR="00D016D0" w:rsidRPr="00F6641E" w:rsidRDefault="00A054DC" w:rsidP="00D016D0">
      <w:pPr>
        <w:tabs>
          <w:tab w:val="center" w:pos="4820"/>
          <w:tab w:val="right" w:pos="9923"/>
        </w:tabs>
        <w:ind w:left="567" w:right="-1" w:hanging="283"/>
        <w:jc w:val="both"/>
      </w:pPr>
      <w:r w:rsidRPr="00F6641E">
        <w:t xml:space="preserve">c) </w:t>
      </w:r>
      <w:r w:rsidR="00D016D0" w:rsidRPr="00F6641E">
        <w:t xml:space="preserve">agrícola e pecuário: (Res CMN 4.912 </w:t>
      </w:r>
      <w:proofErr w:type="spellStart"/>
      <w:r w:rsidR="00D016D0" w:rsidRPr="00F6641E">
        <w:t>art</w:t>
      </w:r>
      <w:proofErr w:type="spellEnd"/>
      <w:r w:rsidR="00D016D0" w:rsidRPr="00F6641E">
        <w:t xml:space="preserve"> 2º</w:t>
      </w:r>
      <w:r w:rsidR="002304B5" w:rsidRPr="00F6641E">
        <w:t xml:space="preserve">; </w:t>
      </w:r>
      <w:r w:rsidR="00AB574E" w:rsidRPr="00F6641E">
        <w:t xml:space="preserve">Res CMN 5.078 </w:t>
      </w:r>
      <w:proofErr w:type="spellStart"/>
      <w:r w:rsidR="00AB574E" w:rsidRPr="00F6641E">
        <w:t>art</w:t>
      </w:r>
      <w:proofErr w:type="spellEnd"/>
      <w:r w:rsidR="00AB574E" w:rsidRPr="00F6641E">
        <w:t xml:space="preserve"> 3º)</w:t>
      </w:r>
      <w:r w:rsidR="00D016D0" w:rsidRPr="00F6641E">
        <w:t xml:space="preserve"> </w:t>
      </w:r>
    </w:p>
    <w:p w14:paraId="5FC24598" w14:textId="62B7F2AF" w:rsidR="00D016D0" w:rsidRPr="00F6641E" w:rsidRDefault="00AB574E" w:rsidP="00D016D0">
      <w:pPr>
        <w:tabs>
          <w:tab w:val="right" w:pos="9923"/>
        </w:tabs>
        <w:ind w:left="851" w:hanging="284"/>
        <w:jc w:val="both"/>
      </w:pPr>
      <w:r w:rsidRPr="00F6641E">
        <w:t xml:space="preserve">I - </w:t>
      </w:r>
      <w:proofErr w:type="gramStart"/>
      <w:r w:rsidRPr="00F6641E">
        <w:t>despesas</w:t>
      </w:r>
      <w:proofErr w:type="gramEnd"/>
      <w:r w:rsidRPr="00F6641E">
        <w:t xml:space="preserve"> com aquisição de insumos para restauração e recuperação das áreas de reserva legal e das áreas de preservação permanente, inclusive controle de pragas e espécies invasoras, manutenção e condução de regeneração natural de espécies nativas e prevenção de incêndios;</w:t>
      </w:r>
      <w:r w:rsidR="002304B5" w:rsidRPr="00F6641E">
        <w:t xml:space="preserve"> </w:t>
      </w:r>
      <w:r w:rsidRPr="00F6641E">
        <w:t xml:space="preserve">(Res CMN 5.078 </w:t>
      </w:r>
      <w:proofErr w:type="spellStart"/>
      <w:r w:rsidRPr="00F6641E">
        <w:t>art</w:t>
      </w:r>
      <w:proofErr w:type="spellEnd"/>
      <w:r w:rsidRPr="00F6641E">
        <w:t xml:space="preserve"> 3º)</w:t>
      </w:r>
      <w:r w:rsidR="006F72DB" w:rsidRPr="00F6641E">
        <w:t xml:space="preserve"> </w:t>
      </w:r>
    </w:p>
    <w:p w14:paraId="3CD8B800" w14:textId="53F4678A" w:rsidR="00A054DC" w:rsidRPr="00F6641E" w:rsidRDefault="00D016D0" w:rsidP="00AB574E">
      <w:pPr>
        <w:tabs>
          <w:tab w:val="right" w:pos="9923"/>
        </w:tabs>
        <w:ind w:left="851" w:hanging="284"/>
        <w:jc w:val="both"/>
      </w:pPr>
      <w:r w:rsidRPr="00F6641E">
        <w:t xml:space="preserve">II - </w:t>
      </w:r>
      <w:proofErr w:type="gramStart"/>
      <w:r w:rsidRPr="00F6641E">
        <w:t>aquisição</w:t>
      </w:r>
      <w:proofErr w:type="gramEnd"/>
      <w:r w:rsidRPr="00F6641E">
        <w:t xml:space="preserve"> de </w:t>
      </w:r>
      <w:proofErr w:type="spellStart"/>
      <w:r w:rsidRPr="00F6641E">
        <w:t>bioinsumos</w:t>
      </w:r>
      <w:proofErr w:type="spellEnd"/>
      <w:r w:rsidRPr="00F6641E">
        <w:t xml:space="preserve"> definidos no âmbito do Programa Nacional de </w:t>
      </w:r>
      <w:proofErr w:type="spellStart"/>
      <w:r w:rsidRPr="00F6641E">
        <w:t>Bioinsumos</w:t>
      </w:r>
      <w:proofErr w:type="spellEnd"/>
      <w:r w:rsidRPr="00F6641E">
        <w:t>, inclusive de inoculantes para a fixação biológica de nitrogênio</w:t>
      </w:r>
      <w:r w:rsidR="00AB574E" w:rsidRPr="00F6641E">
        <w:t>;</w:t>
      </w:r>
      <w:r w:rsidR="002304B5" w:rsidRPr="00F6641E">
        <w:t xml:space="preserve"> (Res CMN 4.912 </w:t>
      </w:r>
      <w:proofErr w:type="spellStart"/>
      <w:r w:rsidR="002304B5" w:rsidRPr="00F6641E">
        <w:t>art</w:t>
      </w:r>
      <w:proofErr w:type="spellEnd"/>
      <w:r w:rsidR="002304B5" w:rsidRPr="00F6641E">
        <w:t xml:space="preserve"> 2º)</w:t>
      </w:r>
    </w:p>
    <w:p w14:paraId="4B5100CD" w14:textId="18494C76" w:rsidR="00AB574E" w:rsidRPr="00D237E3" w:rsidRDefault="00AB574E" w:rsidP="00D016D0">
      <w:pPr>
        <w:tabs>
          <w:tab w:val="right" w:pos="9923"/>
        </w:tabs>
        <w:spacing w:after="120"/>
        <w:ind w:left="851" w:hanging="284"/>
        <w:jc w:val="both"/>
      </w:pPr>
      <w:r w:rsidRPr="00F6641E">
        <w:t xml:space="preserve">III - despesas para manutenção de infraestrutura de rede, de plataformas e de soluções digitais de gestão de dados e conectividade, quando relacionadas à atividade financiada. (Res CMN 5.078 </w:t>
      </w:r>
      <w:proofErr w:type="spellStart"/>
      <w:r w:rsidRPr="00F6641E">
        <w:t>art</w:t>
      </w:r>
      <w:proofErr w:type="spellEnd"/>
      <w:r w:rsidRPr="00F6641E">
        <w:t xml:space="preserve"> 3º)</w:t>
      </w:r>
    </w:p>
    <w:p w14:paraId="6117BE0D" w14:textId="57312269" w:rsidR="00A054DC" w:rsidRPr="00D237E3" w:rsidRDefault="00A054DC" w:rsidP="00A054DC">
      <w:pPr>
        <w:tabs>
          <w:tab w:val="right" w:pos="9923"/>
          <w:tab w:val="right" w:pos="10064"/>
        </w:tabs>
        <w:spacing w:after="120"/>
        <w:ind w:left="284" w:hanging="284"/>
        <w:jc w:val="both"/>
      </w:pPr>
      <w:r w:rsidRPr="00D237E3">
        <w:t>4 - Para efeito de crédito de custeio, a apicultura, a avicultura, a piscicultura, a sericicultura, a aquicultura e a pesca comercial são consideradas exploração pecuária.</w:t>
      </w:r>
      <w:r w:rsidR="00D016D0" w:rsidRPr="00D237E3">
        <w:t xml:space="preserve"> (Res CMN 4.883 </w:t>
      </w:r>
      <w:proofErr w:type="spellStart"/>
      <w:r w:rsidR="00D016D0" w:rsidRPr="00D237E3">
        <w:t>art</w:t>
      </w:r>
      <w:proofErr w:type="spellEnd"/>
      <w:r w:rsidR="00D016D0" w:rsidRPr="00D237E3">
        <w:t xml:space="preserve"> 1º)</w:t>
      </w:r>
      <w:r w:rsidRPr="00D237E3">
        <w:t xml:space="preserve"> </w:t>
      </w:r>
    </w:p>
    <w:p w14:paraId="66E2E1B2" w14:textId="23322F6D" w:rsidR="00A054DC" w:rsidRPr="00D237E3" w:rsidRDefault="00A054DC" w:rsidP="00A054DC">
      <w:pPr>
        <w:tabs>
          <w:tab w:val="right" w:pos="9923"/>
        </w:tabs>
        <w:ind w:left="284" w:hanging="284"/>
        <w:jc w:val="both"/>
      </w:pPr>
      <w:r w:rsidRPr="00D237E3">
        <w:t>5 - Não são incluídos na apuração do limite de custeio rural com recursos controlados os créditos concedidos:</w:t>
      </w:r>
      <w:r w:rsidR="00D016D0" w:rsidRPr="00D237E3">
        <w:t xml:space="preserve"> (Res CMN 4.883 </w:t>
      </w:r>
      <w:proofErr w:type="spellStart"/>
      <w:r w:rsidR="00D016D0" w:rsidRPr="00D237E3">
        <w:t>art</w:t>
      </w:r>
      <w:proofErr w:type="spellEnd"/>
      <w:r w:rsidR="00D016D0" w:rsidRPr="00D237E3">
        <w:t xml:space="preserve"> 1º</w:t>
      </w:r>
      <w:r w:rsidR="00FC2DDE">
        <w:t xml:space="preserve">; </w:t>
      </w:r>
      <w:r w:rsidR="00FC2DDE" w:rsidRPr="003A0425">
        <w:t xml:space="preserve">Res CMN 5.102 </w:t>
      </w:r>
      <w:proofErr w:type="spellStart"/>
      <w:r w:rsidR="00FC2DDE" w:rsidRPr="003A0425">
        <w:t>art</w:t>
      </w:r>
      <w:proofErr w:type="spellEnd"/>
      <w:r w:rsidR="00FC2DDE" w:rsidRPr="003A0425">
        <w:t xml:space="preserve"> 2º</w:t>
      </w:r>
      <w:r w:rsidR="00D016D0" w:rsidRPr="00D237E3">
        <w:t>)</w:t>
      </w:r>
    </w:p>
    <w:p w14:paraId="28F955DD" w14:textId="00AF4D19" w:rsidR="00A054DC" w:rsidRPr="00D237E3" w:rsidRDefault="00A054DC" w:rsidP="00A054DC">
      <w:pPr>
        <w:tabs>
          <w:tab w:val="center" w:pos="4820"/>
          <w:tab w:val="right" w:pos="9923"/>
        </w:tabs>
        <w:ind w:left="567" w:right="-1" w:hanging="283"/>
        <w:jc w:val="both"/>
      </w:pPr>
      <w:r w:rsidRPr="00D237E3">
        <w:t>a) com recursos dos fundos constitucionais de financiamento regional; e</w:t>
      </w:r>
      <w:r w:rsidR="00FC2DDE">
        <w:t xml:space="preserve"> </w:t>
      </w:r>
      <w:r w:rsidR="00FC2DDE" w:rsidRPr="00D237E3">
        <w:t xml:space="preserve">(Res CMN 4.883 </w:t>
      </w:r>
      <w:proofErr w:type="spellStart"/>
      <w:r w:rsidR="00FC2DDE" w:rsidRPr="00D237E3">
        <w:t>art</w:t>
      </w:r>
      <w:proofErr w:type="spellEnd"/>
      <w:r w:rsidR="00FC2DDE" w:rsidRPr="00D237E3">
        <w:t xml:space="preserve"> 1º)</w:t>
      </w:r>
    </w:p>
    <w:p w14:paraId="005FBDDB" w14:textId="0ECFDB34" w:rsidR="00A054DC" w:rsidRPr="00D237E3" w:rsidRDefault="00A054DC" w:rsidP="00A054DC">
      <w:pPr>
        <w:tabs>
          <w:tab w:val="center" w:pos="4820"/>
          <w:tab w:val="right" w:pos="9923"/>
        </w:tabs>
        <w:spacing w:after="120"/>
        <w:ind w:left="567" w:right="-1" w:hanging="283"/>
        <w:jc w:val="both"/>
      </w:pPr>
      <w:r w:rsidRPr="003A0425">
        <w:t xml:space="preserve">b) </w:t>
      </w:r>
      <w:r w:rsidR="00FC2DDE" w:rsidRPr="003A0425">
        <w:t>com recursos captados mediante emissão de Letras de Crédito do Agronegócio, desde que aplicados em operações com taxas livremente pactuadas de que trata o MCR 6-7-7-A</w:t>
      </w:r>
      <w:proofErr w:type="gramStart"/>
      <w:r w:rsidR="00FC2DDE" w:rsidRPr="003A0425">
        <w:t>-“</w:t>
      </w:r>
      <w:proofErr w:type="gramEnd"/>
      <w:r w:rsidR="00FC2DDE" w:rsidRPr="003A0425">
        <w:t>a”</w:t>
      </w:r>
      <w:r w:rsidRPr="003A0425">
        <w:t>.</w:t>
      </w:r>
      <w:r w:rsidR="00FC2DDE" w:rsidRPr="003A0425">
        <w:t xml:space="preserve"> (Res CMN 5.102 </w:t>
      </w:r>
      <w:proofErr w:type="spellStart"/>
      <w:r w:rsidR="00FC2DDE" w:rsidRPr="003A0425">
        <w:t>art</w:t>
      </w:r>
      <w:proofErr w:type="spellEnd"/>
      <w:r w:rsidR="00FC2DDE" w:rsidRPr="003A0425">
        <w:t xml:space="preserve"> 2º)</w:t>
      </w:r>
    </w:p>
    <w:p w14:paraId="7403215E" w14:textId="25F5677D" w:rsidR="00A054DC" w:rsidRPr="00D237E3" w:rsidRDefault="00A054DC" w:rsidP="00A054DC">
      <w:pPr>
        <w:tabs>
          <w:tab w:val="right" w:pos="9923"/>
          <w:tab w:val="right" w:pos="10064"/>
        </w:tabs>
        <w:ind w:left="284" w:hanging="284"/>
        <w:jc w:val="both"/>
      </w:pPr>
      <w:r w:rsidRPr="00D237E3">
        <w:t>6 - Respeitado o limite de custeio rural com recursos controlados, o valor do crédito de custeio poderá ser ampliado em até 10% (dez por cento), desde que:</w:t>
      </w:r>
      <w:r w:rsidR="00D016D0" w:rsidRPr="00D237E3">
        <w:t xml:space="preserve"> (Res CMN 4.883 </w:t>
      </w:r>
      <w:proofErr w:type="spellStart"/>
      <w:r w:rsidR="00D016D0" w:rsidRPr="00D237E3">
        <w:t>art</w:t>
      </w:r>
      <w:proofErr w:type="spellEnd"/>
      <w:r w:rsidR="00D016D0" w:rsidRPr="00D237E3">
        <w:t xml:space="preserve"> 1º</w:t>
      </w:r>
      <w:r w:rsidR="00C3644E" w:rsidRPr="00D237E3">
        <w:t xml:space="preserve">; Res CMN 5.021 </w:t>
      </w:r>
      <w:proofErr w:type="spellStart"/>
      <w:r w:rsidR="00C3644E" w:rsidRPr="00D237E3">
        <w:t>art</w:t>
      </w:r>
      <w:proofErr w:type="spellEnd"/>
      <w:r w:rsidR="00C3644E" w:rsidRPr="00D237E3">
        <w:t xml:space="preserve"> 1º)</w:t>
      </w:r>
      <w:r w:rsidRPr="00D237E3">
        <w:t xml:space="preserve"> </w:t>
      </w:r>
    </w:p>
    <w:p w14:paraId="372416CD" w14:textId="65E5F4AD" w:rsidR="00A054DC" w:rsidRPr="00D237E3" w:rsidRDefault="00A054DC" w:rsidP="00A054DC">
      <w:pPr>
        <w:tabs>
          <w:tab w:val="center" w:pos="4820"/>
          <w:tab w:val="right" w:pos="9923"/>
        </w:tabs>
        <w:ind w:left="567" w:right="-1" w:hanging="283"/>
        <w:jc w:val="both"/>
      </w:pPr>
      <w:r w:rsidRPr="00D237E3">
        <w:t>a) o valor adicional do crédito de custeio seja utilizado no financiamento de que trata a alínea “c” do item 3;</w:t>
      </w:r>
      <w:r w:rsidR="00C3644E" w:rsidRPr="00D237E3">
        <w:t xml:space="preserve"> (Res CMN 4.883 </w:t>
      </w:r>
      <w:proofErr w:type="spellStart"/>
      <w:r w:rsidR="00C3644E" w:rsidRPr="00D237E3">
        <w:t>art</w:t>
      </w:r>
      <w:proofErr w:type="spellEnd"/>
      <w:r w:rsidR="00C3644E" w:rsidRPr="00D237E3">
        <w:t xml:space="preserve"> 1º) </w:t>
      </w:r>
      <w:r w:rsidRPr="00D237E3">
        <w:t xml:space="preserve"> </w:t>
      </w:r>
    </w:p>
    <w:p w14:paraId="7E8B7DE0" w14:textId="41E883F0" w:rsidR="00A054DC" w:rsidRPr="00D237E3" w:rsidRDefault="00A054DC" w:rsidP="00A054DC">
      <w:pPr>
        <w:tabs>
          <w:tab w:val="center" w:pos="4820"/>
          <w:tab w:val="right" w:pos="9923"/>
        </w:tabs>
        <w:ind w:left="567" w:right="-1" w:hanging="283"/>
        <w:jc w:val="both"/>
      </w:pPr>
      <w:r w:rsidRPr="00D237E3">
        <w:t xml:space="preserve">b) o plano ou projeto do financiamento de que trata a alínea “a” seja apresentado de forma separada do custeio para a atividade produtiva; </w:t>
      </w:r>
      <w:r w:rsidR="00C3644E" w:rsidRPr="00D237E3">
        <w:t xml:space="preserve">(Res CMN 4.883 </w:t>
      </w:r>
      <w:proofErr w:type="spellStart"/>
      <w:r w:rsidR="00C3644E" w:rsidRPr="00D237E3">
        <w:t>art</w:t>
      </w:r>
      <w:proofErr w:type="spellEnd"/>
      <w:r w:rsidR="00C3644E" w:rsidRPr="00D237E3">
        <w:t xml:space="preserve"> 1º)</w:t>
      </w:r>
    </w:p>
    <w:p w14:paraId="6C87AA6F" w14:textId="13709C7D" w:rsidR="00A04565" w:rsidRPr="00D237E3" w:rsidRDefault="00A054DC" w:rsidP="00A04565">
      <w:pPr>
        <w:tabs>
          <w:tab w:val="right" w:pos="9923"/>
        </w:tabs>
        <w:ind w:left="568" w:hanging="284"/>
        <w:jc w:val="both"/>
      </w:pPr>
      <w:r w:rsidRPr="00D237E3">
        <w:t xml:space="preserve">c) </w:t>
      </w:r>
      <w:r w:rsidR="00A04565" w:rsidRPr="00D237E3">
        <w:t xml:space="preserve">o beneficiário apresente a comprovação de uma das seguintes condições do registro no Cadastro Ambiental Rural (CAR) do imóvel rural onde for realizado o empreendimento objeto do financiamento de custeio: (Res CMN 5.021 </w:t>
      </w:r>
      <w:proofErr w:type="spellStart"/>
      <w:r w:rsidR="00A04565" w:rsidRPr="00D237E3">
        <w:t>art</w:t>
      </w:r>
      <w:proofErr w:type="spellEnd"/>
      <w:r w:rsidR="00A04565" w:rsidRPr="00D237E3">
        <w:t xml:space="preserve"> 1º)</w:t>
      </w:r>
    </w:p>
    <w:p w14:paraId="2BA26341" w14:textId="77777777" w:rsidR="00A04565" w:rsidRPr="00D237E3" w:rsidRDefault="00A04565" w:rsidP="00A04565">
      <w:pPr>
        <w:tabs>
          <w:tab w:val="center" w:pos="4820"/>
          <w:tab w:val="right" w:pos="9923"/>
        </w:tabs>
        <w:ind w:left="851" w:hanging="284"/>
        <w:jc w:val="both"/>
      </w:pPr>
      <w:r w:rsidRPr="00D237E3">
        <w:t xml:space="preserve">I - </w:t>
      </w:r>
      <w:proofErr w:type="gramStart"/>
      <w:r w:rsidRPr="00D237E3">
        <w:t>analisado</w:t>
      </w:r>
      <w:proofErr w:type="gramEnd"/>
      <w:r w:rsidRPr="00D237E3">
        <w:t>, em conformidade com a Lei nº 12.651, de 25 de maio de 2012;</w:t>
      </w:r>
    </w:p>
    <w:p w14:paraId="0FC68311" w14:textId="77777777" w:rsidR="00A04565" w:rsidRPr="00D237E3" w:rsidRDefault="00A04565" w:rsidP="00A04565">
      <w:pPr>
        <w:tabs>
          <w:tab w:val="center" w:pos="4820"/>
          <w:tab w:val="right" w:pos="9923"/>
        </w:tabs>
        <w:ind w:left="851" w:hanging="284"/>
        <w:jc w:val="both"/>
      </w:pPr>
      <w:r w:rsidRPr="00D237E3">
        <w:t xml:space="preserve">II - </w:t>
      </w:r>
      <w:proofErr w:type="gramStart"/>
      <w:r w:rsidRPr="00D237E3">
        <w:t>analisado</w:t>
      </w:r>
      <w:proofErr w:type="gramEnd"/>
      <w:r w:rsidRPr="00D237E3">
        <w:t>, em regularização ambiental (Lei nº 12.651, de 2012); ou</w:t>
      </w:r>
    </w:p>
    <w:p w14:paraId="4868FE8C" w14:textId="62A32A92" w:rsidR="00A054DC" w:rsidRDefault="00A04565" w:rsidP="00D237E3">
      <w:pPr>
        <w:tabs>
          <w:tab w:val="center" w:pos="4820"/>
          <w:tab w:val="right" w:pos="9923"/>
        </w:tabs>
        <w:spacing w:after="120"/>
        <w:ind w:left="851" w:hanging="284"/>
        <w:jc w:val="both"/>
      </w:pPr>
      <w:r w:rsidRPr="00D237E3">
        <w:t>III - analisado, em conformidade com a Lei nº 12.651, de 2012, passível de emissão de Cota de Reserva Ambiental.</w:t>
      </w:r>
      <w:r w:rsidR="00A054DC" w:rsidRPr="00D237E3">
        <w:t xml:space="preserve"> </w:t>
      </w:r>
    </w:p>
    <w:p w14:paraId="1E8AF8F4" w14:textId="38F6E812" w:rsidR="009A1AAB" w:rsidRPr="00900842" w:rsidRDefault="009A1AAB" w:rsidP="009A1AAB">
      <w:pPr>
        <w:tabs>
          <w:tab w:val="right" w:pos="9923"/>
          <w:tab w:val="right" w:pos="10064"/>
        </w:tabs>
        <w:ind w:left="284" w:hanging="284"/>
        <w:jc w:val="both"/>
      </w:pPr>
      <w:r w:rsidRPr="00900842">
        <w:t xml:space="preserve">6‐A ‐ Observadas as condições dispostas nos itens 6-C e 6-D, as operações de custeio contratadas a partir de 2 de outubro de 2023 terão a taxa de juros reduzida em, no mínimo, 0,5 (meio) ponto percentual em relação à taxa máxima de juros aplicável ao financiamento, na hipótese de o beneficiário do crédito comprovar que o imóvel rural onde se situa o empreendimento objeto do financiamento atende a uma das seguintes condições de registro no CAR: (Res CMN 5.102 </w:t>
      </w:r>
      <w:proofErr w:type="spellStart"/>
      <w:r w:rsidRPr="00900842">
        <w:t>art</w:t>
      </w:r>
      <w:proofErr w:type="spellEnd"/>
      <w:r w:rsidRPr="00900842">
        <w:t xml:space="preserve"> 2º)</w:t>
      </w:r>
      <w:r w:rsidRPr="00900842">
        <w:tab/>
        <w:t>(*)</w:t>
      </w:r>
    </w:p>
    <w:p w14:paraId="547D7C56" w14:textId="77777777" w:rsidR="009A1AAB" w:rsidRPr="00900842" w:rsidRDefault="009A1AAB" w:rsidP="009A1AAB">
      <w:pPr>
        <w:tabs>
          <w:tab w:val="center" w:pos="4820"/>
          <w:tab w:val="right" w:pos="9923"/>
        </w:tabs>
        <w:ind w:left="567" w:right="-1" w:hanging="283"/>
        <w:jc w:val="both"/>
      </w:pPr>
      <w:r w:rsidRPr="00900842">
        <w:t>a) analisado e em conformidade com a Lei nº 12.651, de 2012;</w:t>
      </w:r>
    </w:p>
    <w:p w14:paraId="6D17C4F5" w14:textId="77777777" w:rsidR="009A1AAB" w:rsidRPr="00900842" w:rsidRDefault="009A1AAB" w:rsidP="009A1AAB">
      <w:pPr>
        <w:tabs>
          <w:tab w:val="center" w:pos="4820"/>
          <w:tab w:val="right" w:pos="9923"/>
        </w:tabs>
        <w:ind w:left="567" w:right="-1" w:hanging="283"/>
        <w:jc w:val="both"/>
      </w:pPr>
      <w:r w:rsidRPr="00900842">
        <w:t>b) analisado e em cumprimento do Programa de Regularização Ambiental (PRA), estabelecido pela Lei nº 12.651, de 2012; ou</w:t>
      </w:r>
    </w:p>
    <w:p w14:paraId="5F3B0D1C" w14:textId="43EBE36A" w:rsidR="005134C0" w:rsidRPr="00900842" w:rsidRDefault="009A1AAB" w:rsidP="009A1AAB">
      <w:pPr>
        <w:tabs>
          <w:tab w:val="center" w:pos="4820"/>
          <w:tab w:val="right" w:pos="9923"/>
        </w:tabs>
        <w:spacing w:after="120"/>
        <w:ind w:left="567" w:right="-1" w:hanging="283"/>
        <w:jc w:val="both"/>
      </w:pPr>
      <w:r w:rsidRPr="00900842">
        <w:t>c) analisado e em conformidade com a Lei nº 12.651, de 2012, passível de emissão de Cota de Reserva Ambiental (CRA).</w:t>
      </w:r>
    </w:p>
    <w:p w14:paraId="7772D5CB" w14:textId="336B403F" w:rsidR="005134C0" w:rsidRPr="00900842" w:rsidRDefault="005134C0" w:rsidP="005134C0">
      <w:pPr>
        <w:tabs>
          <w:tab w:val="right" w:pos="9923"/>
          <w:tab w:val="right" w:pos="10064"/>
        </w:tabs>
        <w:spacing w:after="120"/>
        <w:ind w:left="284" w:hanging="284"/>
        <w:jc w:val="both"/>
      </w:pPr>
      <w:r w:rsidRPr="00900842">
        <w:lastRenderedPageBreak/>
        <w:t xml:space="preserve">6-B - As operações com redução de taxas de juros que deixarem de cumprir os requisitos de que trata o item 6-A para a concessão do benefício devem ser reclassificadas, sem prejuízo das sanções administrativas e penais cabíveis. (Res CMN 5.078 </w:t>
      </w:r>
      <w:proofErr w:type="spellStart"/>
      <w:r w:rsidRPr="00900842">
        <w:t>art</w:t>
      </w:r>
      <w:proofErr w:type="spellEnd"/>
      <w:r w:rsidRPr="00900842">
        <w:t xml:space="preserve"> 3º)</w:t>
      </w:r>
      <w:r w:rsidRPr="00900842">
        <w:tab/>
        <w:t>(*)</w:t>
      </w:r>
    </w:p>
    <w:p w14:paraId="0B80B8CC" w14:textId="2490AB8C" w:rsidR="005134C0" w:rsidRPr="00900842" w:rsidRDefault="005134C0" w:rsidP="005134C0">
      <w:pPr>
        <w:tabs>
          <w:tab w:val="right" w:pos="9923"/>
          <w:tab w:val="right" w:pos="10064"/>
        </w:tabs>
        <w:ind w:left="284" w:hanging="284"/>
        <w:jc w:val="both"/>
      </w:pPr>
      <w:r w:rsidRPr="00900842">
        <w:t xml:space="preserve">6-C - Quanto ao alcance da redução na taxa de juros de que trata o item 6-A, devem-se observar os seguintes requisitos: (Res CMN 5.078 </w:t>
      </w:r>
      <w:proofErr w:type="spellStart"/>
      <w:r w:rsidRPr="00900842">
        <w:t>art</w:t>
      </w:r>
      <w:proofErr w:type="spellEnd"/>
      <w:r w:rsidRPr="00900842">
        <w:t xml:space="preserve"> 3º)</w:t>
      </w:r>
      <w:r w:rsidRPr="00900842">
        <w:tab/>
        <w:t>(*)</w:t>
      </w:r>
    </w:p>
    <w:p w14:paraId="643E1AE3" w14:textId="77777777" w:rsidR="005134C0" w:rsidRPr="00900842" w:rsidRDefault="005134C0" w:rsidP="005134C0">
      <w:pPr>
        <w:tabs>
          <w:tab w:val="center" w:pos="4820"/>
          <w:tab w:val="right" w:pos="9923"/>
        </w:tabs>
        <w:ind w:left="567" w:right="-1" w:hanging="283"/>
        <w:jc w:val="both"/>
      </w:pPr>
      <w:r w:rsidRPr="00900842">
        <w:t>a) as seguintes operações de custeio, excetuadas aquelas de que trata a alínea “b”, devem ser submetidas à redução da taxa de juros:</w:t>
      </w:r>
    </w:p>
    <w:p w14:paraId="3D9A59D2" w14:textId="77777777" w:rsidR="005134C0" w:rsidRPr="00900842" w:rsidRDefault="005134C0" w:rsidP="005134C0">
      <w:pPr>
        <w:tabs>
          <w:tab w:val="center" w:pos="4820"/>
          <w:tab w:val="right" w:pos="9923"/>
        </w:tabs>
        <w:ind w:left="851" w:hanging="284"/>
        <w:jc w:val="both"/>
      </w:pPr>
      <w:r w:rsidRPr="00900842">
        <w:t xml:space="preserve">I - </w:t>
      </w:r>
      <w:proofErr w:type="gramStart"/>
      <w:r w:rsidRPr="00900842">
        <w:t>operações</w:t>
      </w:r>
      <w:proofErr w:type="gramEnd"/>
      <w:r w:rsidRPr="00900842">
        <w:t xml:space="preserve"> financiadas com recursos obrigatórios;</w:t>
      </w:r>
    </w:p>
    <w:p w14:paraId="6574A195" w14:textId="77777777" w:rsidR="005134C0" w:rsidRPr="00900842" w:rsidRDefault="005134C0" w:rsidP="005134C0">
      <w:pPr>
        <w:tabs>
          <w:tab w:val="center" w:pos="4820"/>
          <w:tab w:val="right" w:pos="9923"/>
        </w:tabs>
        <w:ind w:left="851" w:hanging="284"/>
        <w:jc w:val="both"/>
      </w:pPr>
      <w:r w:rsidRPr="00900842">
        <w:t xml:space="preserve">II - </w:t>
      </w:r>
      <w:proofErr w:type="gramStart"/>
      <w:r w:rsidRPr="00900842">
        <w:t>operações</w:t>
      </w:r>
      <w:proofErr w:type="gramEnd"/>
      <w:r w:rsidRPr="00900842">
        <w:t xml:space="preserve"> subvencionadas pela União, sob a forma de equalização de encargos financeiros;</w:t>
      </w:r>
    </w:p>
    <w:p w14:paraId="4667B83B" w14:textId="77777777" w:rsidR="005134C0" w:rsidRPr="00900842" w:rsidRDefault="005134C0" w:rsidP="005134C0">
      <w:pPr>
        <w:tabs>
          <w:tab w:val="center" w:pos="4820"/>
          <w:tab w:val="right" w:pos="9923"/>
        </w:tabs>
        <w:ind w:left="567" w:right="-1" w:hanging="283"/>
        <w:jc w:val="both"/>
      </w:pPr>
      <w:r w:rsidRPr="00900842">
        <w:t>b) as seguintes operações de custeio não podem ser submetidas à redução da taxa de juros de que trata o item 6-A:</w:t>
      </w:r>
    </w:p>
    <w:p w14:paraId="141386E1" w14:textId="77777777" w:rsidR="005134C0" w:rsidRPr="00900842" w:rsidRDefault="005134C0" w:rsidP="005134C0">
      <w:pPr>
        <w:tabs>
          <w:tab w:val="center" w:pos="4820"/>
          <w:tab w:val="right" w:pos="9923"/>
        </w:tabs>
        <w:ind w:left="851" w:hanging="284"/>
        <w:jc w:val="both"/>
      </w:pPr>
      <w:r w:rsidRPr="00900842">
        <w:t xml:space="preserve">I - </w:t>
      </w:r>
      <w:proofErr w:type="gramStart"/>
      <w:r w:rsidRPr="00900842">
        <w:t>operações</w:t>
      </w:r>
      <w:proofErr w:type="gramEnd"/>
      <w:r w:rsidRPr="00900842">
        <w:t xml:space="preserve"> contratadas ao amparo do Programa Nacional de Fortalecimento da Agricultura Familiar (Pronaf), de que trata o MCR 10;</w:t>
      </w:r>
    </w:p>
    <w:p w14:paraId="4C2A183D" w14:textId="471BA708" w:rsidR="005134C0" w:rsidRPr="00900842" w:rsidRDefault="005134C0" w:rsidP="005134C0">
      <w:pPr>
        <w:tabs>
          <w:tab w:val="center" w:pos="4820"/>
          <w:tab w:val="right" w:pos="9923"/>
        </w:tabs>
        <w:spacing w:after="120"/>
        <w:ind w:left="851" w:hanging="284"/>
        <w:jc w:val="both"/>
      </w:pPr>
      <w:r w:rsidRPr="00900842">
        <w:t xml:space="preserve">II - </w:t>
      </w:r>
      <w:proofErr w:type="gramStart"/>
      <w:r w:rsidRPr="00900842">
        <w:t>operações</w:t>
      </w:r>
      <w:proofErr w:type="gramEnd"/>
      <w:r w:rsidRPr="00900842">
        <w:t xml:space="preserve"> contratadas por cooperativas de produção sob as condições de que trata o MCR 5.</w:t>
      </w:r>
    </w:p>
    <w:p w14:paraId="3993BEFC" w14:textId="35E85F86" w:rsidR="005134C0" w:rsidRPr="00900842" w:rsidRDefault="005134C0" w:rsidP="005134C0">
      <w:pPr>
        <w:tabs>
          <w:tab w:val="right" w:pos="9923"/>
          <w:tab w:val="right" w:pos="10064"/>
        </w:tabs>
        <w:spacing w:after="120"/>
        <w:ind w:left="284" w:hanging="284"/>
        <w:jc w:val="both"/>
      </w:pPr>
      <w:r w:rsidRPr="00900842">
        <w:t xml:space="preserve">6-D - Quando se tratar de operação subvencionada pela União, sob a forma de equalização de encargos financeiros, a redução de taxa de juros de que trata o item 6-A deverá ser igual a 0,5 (meio) ponto percentual em relação à taxa máxima de juros aplicável ao financiamento. (Res CMN 5.078 </w:t>
      </w:r>
      <w:proofErr w:type="spellStart"/>
      <w:r w:rsidRPr="00900842">
        <w:t>art</w:t>
      </w:r>
      <w:proofErr w:type="spellEnd"/>
      <w:r w:rsidRPr="00900842">
        <w:t xml:space="preserve"> 3º)</w:t>
      </w:r>
      <w:r w:rsidRPr="00900842">
        <w:tab/>
        <w:t>(*)</w:t>
      </w:r>
    </w:p>
    <w:p w14:paraId="7EFA2A94" w14:textId="35367005" w:rsidR="00A054DC" w:rsidRPr="00900842" w:rsidRDefault="00A054DC" w:rsidP="00A054DC">
      <w:pPr>
        <w:tabs>
          <w:tab w:val="right" w:pos="9923"/>
          <w:tab w:val="right" w:pos="10064"/>
        </w:tabs>
        <w:spacing w:after="120"/>
        <w:ind w:left="284" w:hanging="284"/>
        <w:jc w:val="both"/>
      </w:pPr>
      <w:r w:rsidRPr="00900842">
        <w:t>7 - O beneficiário pode obter financiamentos, ao amparo de recursos controlados, para custeio agrícola de mais de um produto e para custeio pecuário, desde que o valor dos financiamentos não ultrapasse o limite por produtor.</w:t>
      </w:r>
      <w:r w:rsidR="00D016D0" w:rsidRPr="00900842">
        <w:t xml:space="preserve"> (Res CMN 4.883 </w:t>
      </w:r>
      <w:proofErr w:type="spellStart"/>
      <w:r w:rsidR="00D016D0" w:rsidRPr="00900842">
        <w:t>art</w:t>
      </w:r>
      <w:proofErr w:type="spellEnd"/>
      <w:r w:rsidR="00D016D0" w:rsidRPr="00900842">
        <w:t xml:space="preserve"> 1º)</w:t>
      </w:r>
      <w:r w:rsidRPr="00900842">
        <w:t xml:space="preserve"> </w:t>
      </w:r>
    </w:p>
    <w:p w14:paraId="5E407B48" w14:textId="668414E8" w:rsidR="00A054DC" w:rsidRPr="00900842" w:rsidRDefault="00A054DC" w:rsidP="00A054DC">
      <w:pPr>
        <w:tabs>
          <w:tab w:val="right" w:pos="9923"/>
          <w:tab w:val="right" w:pos="10064"/>
        </w:tabs>
        <w:spacing w:after="120"/>
        <w:ind w:left="284" w:hanging="284"/>
        <w:jc w:val="both"/>
      </w:pPr>
      <w:r w:rsidRPr="00900842">
        <w:t>8 - Até 15% (quinze por cento) do valor total do orçamento, quando destinado a pequenos e médios produtores, pode incluir verbas para atendimento de pequenas despesas conceituadas como investimento, desde que possam ser liquidadas com o produto da exploração no mesmo ciclo, tais como: reparos ou reformas de bens de produção e de instalações, aquisição de animais de serviço, desmatamento, destoca e similares, inclusive aquisição, transporte, aplicação e incorporação de calcário agrícola.</w:t>
      </w:r>
      <w:r w:rsidR="00D016D0" w:rsidRPr="00900842">
        <w:t xml:space="preserve"> (Res CMN 4.883 </w:t>
      </w:r>
      <w:proofErr w:type="spellStart"/>
      <w:r w:rsidR="00D016D0" w:rsidRPr="00900842">
        <w:t>art</w:t>
      </w:r>
      <w:proofErr w:type="spellEnd"/>
      <w:r w:rsidR="00D016D0" w:rsidRPr="00900842">
        <w:t xml:space="preserve"> 1º)</w:t>
      </w:r>
      <w:r w:rsidRPr="00900842">
        <w:t xml:space="preserve"> </w:t>
      </w:r>
    </w:p>
    <w:p w14:paraId="6AC65B63" w14:textId="46CF28D1" w:rsidR="00A054DC" w:rsidRPr="00900842" w:rsidRDefault="00A054DC" w:rsidP="00A054DC">
      <w:pPr>
        <w:tabs>
          <w:tab w:val="right" w:pos="9923"/>
          <w:tab w:val="right" w:pos="10064"/>
        </w:tabs>
        <w:spacing w:after="120"/>
        <w:ind w:left="284" w:hanging="284"/>
        <w:jc w:val="both"/>
      </w:pPr>
      <w:r w:rsidRPr="00900842">
        <w:t>9 - Admite-se que a cooperativa de crédito, com recursos não controlados do crédito rural, conceda a pequeno produtor financiamento isolado de custeio, para compra de medicamentos, agasalhos, roupas, utilidades domésticas e satisfação de outros gastos fundamentais ao bem-estar familiar.</w:t>
      </w:r>
      <w:r w:rsidR="00D016D0" w:rsidRPr="00900842">
        <w:t xml:space="preserve"> (Res CMN 4.883 </w:t>
      </w:r>
      <w:proofErr w:type="spellStart"/>
      <w:r w:rsidR="00D016D0" w:rsidRPr="00900842">
        <w:t>art</w:t>
      </w:r>
      <w:proofErr w:type="spellEnd"/>
      <w:r w:rsidR="00D016D0" w:rsidRPr="00900842">
        <w:t xml:space="preserve"> 1º)</w:t>
      </w:r>
      <w:r w:rsidRPr="00900842">
        <w:t xml:space="preserve"> </w:t>
      </w:r>
    </w:p>
    <w:p w14:paraId="56ACC3D3" w14:textId="7C726A72" w:rsidR="00A054DC" w:rsidRPr="00900842" w:rsidRDefault="00A054DC" w:rsidP="00A054DC">
      <w:pPr>
        <w:tabs>
          <w:tab w:val="right" w:pos="9923"/>
        </w:tabs>
        <w:ind w:left="284" w:hanging="284"/>
        <w:jc w:val="both"/>
      </w:pPr>
      <w:r w:rsidRPr="00900842">
        <w:t>10 - Nos financiamentos de itens de custeio para a aquisição antecipada de insumos devem ser observadas as seguintes condições:</w:t>
      </w:r>
      <w:r w:rsidR="00D016D0" w:rsidRPr="00900842">
        <w:t xml:space="preserve"> (Res CMN 4.883 </w:t>
      </w:r>
      <w:proofErr w:type="spellStart"/>
      <w:r w:rsidR="00D016D0" w:rsidRPr="00900842">
        <w:t>art</w:t>
      </w:r>
      <w:proofErr w:type="spellEnd"/>
      <w:r w:rsidR="00D016D0" w:rsidRPr="00900842">
        <w:t xml:space="preserve"> 1º)</w:t>
      </w:r>
      <w:r w:rsidRPr="00900842">
        <w:t xml:space="preserve"> </w:t>
      </w:r>
    </w:p>
    <w:p w14:paraId="3CE14DFE" w14:textId="77777777" w:rsidR="00A054DC" w:rsidRPr="00900842" w:rsidRDefault="00A054DC" w:rsidP="00A054DC">
      <w:pPr>
        <w:tabs>
          <w:tab w:val="center" w:pos="4820"/>
          <w:tab w:val="right" w:pos="9923"/>
        </w:tabs>
        <w:ind w:left="567" w:right="-1" w:hanging="283"/>
        <w:jc w:val="both"/>
      </w:pPr>
      <w:r w:rsidRPr="00900842">
        <w:t xml:space="preserve">a) o instrumento de crédito deve conter a identificação das lavouras a que se destinam os insumos adquiridos, especificando-se o valor correspondente a cada uma delas; </w:t>
      </w:r>
    </w:p>
    <w:p w14:paraId="2A79E909" w14:textId="77777777" w:rsidR="00A054DC" w:rsidRPr="00900842" w:rsidRDefault="00A054DC" w:rsidP="00A054DC">
      <w:pPr>
        <w:tabs>
          <w:tab w:val="center" w:pos="4820"/>
          <w:tab w:val="right" w:pos="9923"/>
        </w:tabs>
        <w:ind w:left="567" w:right="-1" w:hanging="283"/>
        <w:jc w:val="both"/>
      </w:pPr>
      <w:r w:rsidRPr="00900842">
        <w:t xml:space="preserve">b) o valor do financiamento deve ser computado, para fins de verificação do limite de crédito por beneficiário, no ano agrícola em que ocorrer a contratação da operação; </w:t>
      </w:r>
    </w:p>
    <w:p w14:paraId="21EDB6FE" w14:textId="77777777" w:rsidR="00A054DC" w:rsidRPr="00900842" w:rsidRDefault="00A054DC" w:rsidP="00A054DC">
      <w:pPr>
        <w:tabs>
          <w:tab w:val="center" w:pos="4820"/>
          <w:tab w:val="right" w:pos="9923"/>
        </w:tabs>
        <w:spacing w:after="120"/>
        <w:ind w:left="568" w:hanging="284"/>
        <w:jc w:val="both"/>
      </w:pPr>
      <w:r w:rsidRPr="00900842">
        <w:t>c) o financiamento referido no caput deve ser computado para fins de definição do prazo máximo da operação.</w:t>
      </w:r>
    </w:p>
    <w:p w14:paraId="3791F502" w14:textId="2D010050" w:rsidR="00A054DC" w:rsidRPr="00900842" w:rsidRDefault="00A054DC" w:rsidP="00A054DC">
      <w:pPr>
        <w:tabs>
          <w:tab w:val="right" w:pos="9923"/>
        </w:tabs>
        <w:spacing w:after="120"/>
        <w:ind w:left="284" w:hanging="284"/>
        <w:jc w:val="both"/>
      </w:pPr>
      <w:r w:rsidRPr="00900842">
        <w:t>11 - É vedado o deferimento de crédito para atender despesas cujas épocas ou ciclos de realização já tenham decorrido, admitindo-se, porém, considerar como recursos próprios do mutuário os gastos já realizados.</w:t>
      </w:r>
      <w:r w:rsidR="00D016D0" w:rsidRPr="00900842">
        <w:t xml:space="preserve"> (Res CMN 4.883 </w:t>
      </w:r>
      <w:proofErr w:type="spellStart"/>
      <w:r w:rsidR="00D016D0" w:rsidRPr="00900842">
        <w:t>art</w:t>
      </w:r>
      <w:proofErr w:type="spellEnd"/>
      <w:r w:rsidR="00D016D0" w:rsidRPr="00900842">
        <w:t xml:space="preserve"> 1º)</w:t>
      </w:r>
      <w:r w:rsidRPr="00900842">
        <w:t xml:space="preserve"> </w:t>
      </w:r>
    </w:p>
    <w:p w14:paraId="7571132F" w14:textId="7DB21223" w:rsidR="00A054DC" w:rsidRPr="00900842" w:rsidRDefault="00A054DC" w:rsidP="00A054DC">
      <w:pPr>
        <w:tabs>
          <w:tab w:val="right" w:pos="9923"/>
          <w:tab w:val="right" w:pos="10064"/>
        </w:tabs>
        <w:spacing w:after="120"/>
        <w:ind w:left="284" w:hanging="284"/>
        <w:jc w:val="both"/>
      </w:pPr>
      <w:r w:rsidRPr="00900842">
        <w:t>12 - O orçamento de custeio pecuário pode incluir verbas para limpeza e restauração de pastagens, fenação, silagem e formação de forragens periódicas de ciclo não superior a 2 (dois) anos, para consumo de rebanho próprio.</w:t>
      </w:r>
      <w:r w:rsidR="00D016D0" w:rsidRPr="00900842">
        <w:t xml:space="preserve"> (Res CMN 4.883 </w:t>
      </w:r>
      <w:proofErr w:type="spellStart"/>
      <w:r w:rsidR="00D016D0" w:rsidRPr="00900842">
        <w:t>art</w:t>
      </w:r>
      <w:proofErr w:type="spellEnd"/>
      <w:r w:rsidR="00D016D0" w:rsidRPr="00900842">
        <w:t xml:space="preserve"> 1º)</w:t>
      </w:r>
      <w:r w:rsidRPr="00900842">
        <w:t xml:space="preserve"> </w:t>
      </w:r>
    </w:p>
    <w:p w14:paraId="0DF9DA87" w14:textId="29D9387D" w:rsidR="00A054DC" w:rsidRPr="00900842" w:rsidRDefault="00A054DC" w:rsidP="00A054DC">
      <w:pPr>
        <w:tabs>
          <w:tab w:val="right" w:pos="9923"/>
          <w:tab w:val="right" w:pos="10064"/>
        </w:tabs>
        <w:ind w:left="284" w:hanging="284"/>
        <w:jc w:val="both"/>
      </w:pPr>
      <w:r w:rsidRPr="00900842">
        <w:t>13 - Os prazos máximos para o reembolso dos créditos de custeio com recursos controlados, exceto os dos fundos constitucionais, são os seguintes:</w:t>
      </w:r>
      <w:r w:rsidR="00D016D0" w:rsidRPr="00900842">
        <w:t xml:space="preserve"> (Res CMN 4.883 </w:t>
      </w:r>
      <w:proofErr w:type="spellStart"/>
      <w:r w:rsidR="00D016D0" w:rsidRPr="00900842">
        <w:t>art</w:t>
      </w:r>
      <w:proofErr w:type="spellEnd"/>
      <w:r w:rsidR="00D016D0" w:rsidRPr="00900842">
        <w:t xml:space="preserve"> 1º</w:t>
      </w:r>
      <w:r w:rsidR="00AB574E" w:rsidRPr="00900842">
        <w:t xml:space="preserve">; Res CMN 5.078 </w:t>
      </w:r>
      <w:proofErr w:type="spellStart"/>
      <w:r w:rsidR="00AB574E" w:rsidRPr="00900842">
        <w:t>art</w:t>
      </w:r>
      <w:proofErr w:type="spellEnd"/>
      <w:r w:rsidR="00AB574E" w:rsidRPr="00900842">
        <w:t xml:space="preserve"> 3º</w:t>
      </w:r>
      <w:r w:rsidR="00D016D0" w:rsidRPr="00900842">
        <w:t>)</w:t>
      </w:r>
      <w:r w:rsidRPr="00900842">
        <w:t xml:space="preserve"> </w:t>
      </w:r>
    </w:p>
    <w:p w14:paraId="4541289C" w14:textId="4CD39742" w:rsidR="00A054DC" w:rsidRPr="00900842" w:rsidRDefault="00A054DC" w:rsidP="00A054DC">
      <w:pPr>
        <w:tabs>
          <w:tab w:val="right" w:pos="9923"/>
        </w:tabs>
        <w:ind w:left="568" w:hanging="284"/>
        <w:jc w:val="both"/>
        <w:rPr>
          <w:lang w:val="en-US"/>
        </w:rPr>
      </w:pPr>
      <w:r w:rsidRPr="00900842">
        <w:rPr>
          <w:lang w:val="en-US"/>
        </w:rPr>
        <w:t xml:space="preserve">a) </w:t>
      </w:r>
      <w:proofErr w:type="spellStart"/>
      <w:r w:rsidRPr="00900842">
        <w:rPr>
          <w:lang w:val="en-US"/>
        </w:rPr>
        <w:t>agrícola</w:t>
      </w:r>
      <w:proofErr w:type="spellEnd"/>
      <w:r w:rsidRPr="00900842">
        <w:rPr>
          <w:lang w:val="en-US"/>
        </w:rPr>
        <w:t xml:space="preserve">: </w:t>
      </w:r>
      <w:r w:rsidR="00AB574E" w:rsidRPr="00900842">
        <w:rPr>
          <w:lang w:val="en-US"/>
        </w:rPr>
        <w:t>(Res CMN 4.883 art 1º; Res CMN 5.078 art 3º)</w:t>
      </w:r>
    </w:p>
    <w:p w14:paraId="6FBFD205" w14:textId="73ED2586" w:rsidR="00A054DC" w:rsidRPr="00900842" w:rsidRDefault="00A054DC" w:rsidP="00A054DC">
      <w:pPr>
        <w:tabs>
          <w:tab w:val="right" w:pos="9923"/>
        </w:tabs>
        <w:ind w:left="851" w:hanging="284"/>
        <w:jc w:val="both"/>
      </w:pPr>
      <w:r w:rsidRPr="00900842">
        <w:t>I - 3 (três) anos para as culturas de açafrão e palmeira real (palmito);</w:t>
      </w:r>
      <w:r w:rsidR="00AB574E" w:rsidRPr="00900842">
        <w:t xml:space="preserve"> (Res CMN 4.883 </w:t>
      </w:r>
      <w:proofErr w:type="spellStart"/>
      <w:r w:rsidR="00AB574E" w:rsidRPr="00900842">
        <w:t>art</w:t>
      </w:r>
      <w:proofErr w:type="spellEnd"/>
      <w:r w:rsidR="00AB574E" w:rsidRPr="00900842">
        <w:t xml:space="preserve"> 1º)</w:t>
      </w:r>
    </w:p>
    <w:p w14:paraId="2CE8F27E" w14:textId="2E2B9BE0" w:rsidR="00A054DC" w:rsidRPr="00900842" w:rsidRDefault="00AB574E" w:rsidP="00A054DC">
      <w:pPr>
        <w:tabs>
          <w:tab w:val="right" w:pos="9923"/>
        </w:tabs>
        <w:ind w:left="851" w:hanging="284"/>
        <w:jc w:val="both"/>
      </w:pPr>
      <w:r w:rsidRPr="00900842">
        <w:t>II - 2 (dois) anos para as culturas bienais e manejo florestal sustentável</w:t>
      </w:r>
      <w:r w:rsidR="00A054DC" w:rsidRPr="00900842">
        <w:t>;</w:t>
      </w:r>
      <w:r w:rsidRPr="00900842">
        <w:t xml:space="preserve"> (Res CMN 5.078 </w:t>
      </w:r>
      <w:proofErr w:type="spellStart"/>
      <w:r w:rsidRPr="00900842">
        <w:t>art</w:t>
      </w:r>
      <w:proofErr w:type="spellEnd"/>
      <w:r w:rsidRPr="00900842">
        <w:t xml:space="preserve"> 3º)</w:t>
      </w:r>
      <w:r w:rsidR="00A054DC" w:rsidRPr="00900842">
        <w:t xml:space="preserve"> </w:t>
      </w:r>
    </w:p>
    <w:p w14:paraId="7FAB9C2B" w14:textId="0E060F3A" w:rsidR="00A054DC" w:rsidRPr="00900842" w:rsidRDefault="00A054DC" w:rsidP="00A054DC">
      <w:pPr>
        <w:tabs>
          <w:tab w:val="right" w:pos="9923"/>
        </w:tabs>
        <w:ind w:left="851" w:hanging="284"/>
        <w:jc w:val="both"/>
      </w:pPr>
      <w:r w:rsidRPr="00900842">
        <w:t xml:space="preserve">III - 14 (quatorze) meses para culturas permanentes; </w:t>
      </w:r>
      <w:r w:rsidR="00AB574E" w:rsidRPr="00900842">
        <w:t xml:space="preserve">(Res CMN 4.883 </w:t>
      </w:r>
      <w:proofErr w:type="spellStart"/>
      <w:r w:rsidR="00AB574E" w:rsidRPr="00900842">
        <w:t>art</w:t>
      </w:r>
      <w:proofErr w:type="spellEnd"/>
      <w:r w:rsidR="00AB574E" w:rsidRPr="00900842">
        <w:t xml:space="preserve"> 1º)</w:t>
      </w:r>
    </w:p>
    <w:p w14:paraId="75931A00" w14:textId="4C20C132" w:rsidR="00A054DC" w:rsidRPr="00900842" w:rsidRDefault="00A054DC" w:rsidP="00A054DC">
      <w:pPr>
        <w:tabs>
          <w:tab w:val="right" w:pos="9923"/>
        </w:tabs>
        <w:ind w:left="851" w:hanging="284"/>
        <w:jc w:val="both"/>
      </w:pPr>
      <w:r w:rsidRPr="00900842">
        <w:t>IV - 1 (um) ano para as demais culturas;</w:t>
      </w:r>
      <w:r w:rsidR="00AB574E" w:rsidRPr="00900842">
        <w:t xml:space="preserve"> (Res CMN 4.883 </w:t>
      </w:r>
      <w:proofErr w:type="spellStart"/>
      <w:r w:rsidR="00AB574E" w:rsidRPr="00900842">
        <w:t>art</w:t>
      </w:r>
      <w:proofErr w:type="spellEnd"/>
      <w:r w:rsidR="00AB574E" w:rsidRPr="00900842">
        <w:t xml:space="preserve"> 1º)</w:t>
      </w:r>
    </w:p>
    <w:p w14:paraId="27595FEC" w14:textId="1FA06A71" w:rsidR="00A054DC" w:rsidRPr="00900842" w:rsidRDefault="00A054DC" w:rsidP="00A054DC">
      <w:pPr>
        <w:tabs>
          <w:tab w:val="right" w:pos="9923"/>
        </w:tabs>
        <w:ind w:left="568" w:hanging="284"/>
        <w:jc w:val="both"/>
      </w:pPr>
      <w:r w:rsidRPr="00900842">
        <w:t xml:space="preserve">b) pecuário: </w:t>
      </w:r>
      <w:r w:rsidR="00AB574E" w:rsidRPr="00900842">
        <w:t xml:space="preserve">(Res CMN 4.883 </w:t>
      </w:r>
      <w:proofErr w:type="spellStart"/>
      <w:r w:rsidR="00AB574E" w:rsidRPr="00900842">
        <w:t>art</w:t>
      </w:r>
      <w:proofErr w:type="spellEnd"/>
      <w:r w:rsidR="00AB574E" w:rsidRPr="00900842">
        <w:t xml:space="preserve"> 1º)</w:t>
      </w:r>
    </w:p>
    <w:p w14:paraId="2AC1A632" w14:textId="77777777" w:rsidR="00A054DC" w:rsidRPr="00900842" w:rsidRDefault="00A054DC" w:rsidP="00A054DC">
      <w:pPr>
        <w:tabs>
          <w:tab w:val="right" w:pos="9923"/>
        </w:tabs>
        <w:ind w:left="851" w:hanging="284"/>
        <w:jc w:val="both"/>
      </w:pPr>
      <w:r w:rsidRPr="00900842">
        <w:t>I - 6 (seis) meses, no financiamento para aquisição de bovinos e bubalinos para engorda em regime de confinamento;</w:t>
      </w:r>
    </w:p>
    <w:p w14:paraId="62118E40" w14:textId="77777777" w:rsidR="00A054DC" w:rsidRPr="00900842" w:rsidRDefault="00A054DC" w:rsidP="00A054DC">
      <w:pPr>
        <w:tabs>
          <w:tab w:val="right" w:pos="9923"/>
        </w:tabs>
        <w:ind w:left="851" w:hanging="284"/>
        <w:jc w:val="both"/>
      </w:pPr>
      <w:r w:rsidRPr="00900842">
        <w:t>II - 2 (dois) anos quando o financiamento envolver a aquisição de bovinos e bubalinos para recria e engorda em regime extensivo e o crédito abranger as duas finalidades na mesma operação;</w:t>
      </w:r>
    </w:p>
    <w:p w14:paraId="568B0F08" w14:textId="77777777" w:rsidR="00A054DC" w:rsidRPr="00900842" w:rsidRDefault="00A054DC" w:rsidP="00A054DC">
      <w:pPr>
        <w:tabs>
          <w:tab w:val="right" w:pos="9923"/>
        </w:tabs>
        <w:spacing w:after="120"/>
        <w:ind w:left="851" w:hanging="284"/>
        <w:jc w:val="both"/>
      </w:pPr>
      <w:r w:rsidRPr="00900842">
        <w:t>III - 1 (um) ano nos demais financiamentos.</w:t>
      </w:r>
    </w:p>
    <w:p w14:paraId="2FCC8152" w14:textId="52C5B02C" w:rsidR="00A054DC" w:rsidRPr="00900842" w:rsidRDefault="00A054DC" w:rsidP="00A054DC">
      <w:pPr>
        <w:tabs>
          <w:tab w:val="right" w:pos="9923"/>
          <w:tab w:val="right" w:pos="10064"/>
        </w:tabs>
        <w:spacing w:after="120"/>
        <w:ind w:left="284" w:hanging="284"/>
        <w:jc w:val="both"/>
      </w:pPr>
      <w:r w:rsidRPr="00900842">
        <w:t>14 - O vencimento do crédito de custeio agrícola deve ser fixado por prazo não superior a 60 (sessenta) dias após o término da colheita, ressalvado o disposto no item 15.</w:t>
      </w:r>
      <w:r w:rsidR="00D016D0" w:rsidRPr="00900842">
        <w:t xml:space="preserve"> (Res CMN 4.883 </w:t>
      </w:r>
      <w:proofErr w:type="spellStart"/>
      <w:r w:rsidR="00D016D0" w:rsidRPr="00900842">
        <w:t>art</w:t>
      </w:r>
      <w:proofErr w:type="spellEnd"/>
      <w:r w:rsidR="00D016D0" w:rsidRPr="00900842">
        <w:t xml:space="preserve"> 1º)</w:t>
      </w:r>
      <w:r w:rsidRPr="00900842">
        <w:t xml:space="preserve"> </w:t>
      </w:r>
    </w:p>
    <w:p w14:paraId="5389F158" w14:textId="03DB4D8A" w:rsidR="00A054DC" w:rsidRPr="00900842" w:rsidRDefault="00A054DC" w:rsidP="00A054DC">
      <w:pPr>
        <w:tabs>
          <w:tab w:val="right" w:pos="9923"/>
        </w:tabs>
        <w:ind w:left="284" w:hanging="284"/>
        <w:jc w:val="both"/>
      </w:pPr>
      <w:r w:rsidRPr="00900842">
        <w:lastRenderedPageBreak/>
        <w:t>15 - Admite-se o alongamento e a reprogramação do reembolso de operações de crédito destinadas ao custeio agrícola, observadas as seguintes condições:</w:t>
      </w:r>
      <w:r w:rsidR="00D016D0" w:rsidRPr="00900842">
        <w:t xml:space="preserve"> (Res CMN 4.883 </w:t>
      </w:r>
      <w:proofErr w:type="spellStart"/>
      <w:r w:rsidR="00D016D0" w:rsidRPr="00900842">
        <w:t>art</w:t>
      </w:r>
      <w:proofErr w:type="spellEnd"/>
      <w:r w:rsidR="00D016D0" w:rsidRPr="00900842">
        <w:t xml:space="preserve"> 1º)</w:t>
      </w:r>
      <w:r w:rsidRPr="00900842">
        <w:t xml:space="preserve"> </w:t>
      </w:r>
    </w:p>
    <w:p w14:paraId="6DFC8C8A" w14:textId="77777777" w:rsidR="00A054DC" w:rsidRPr="00900842" w:rsidRDefault="00A054DC" w:rsidP="00A054DC">
      <w:pPr>
        <w:tabs>
          <w:tab w:val="right" w:pos="9923"/>
        </w:tabs>
        <w:ind w:left="568" w:hanging="284"/>
        <w:jc w:val="both"/>
      </w:pPr>
      <w:r w:rsidRPr="00900842">
        <w:t xml:space="preserve">a) o mutuário deverá solicitar o alongamento após a colheita e até a data fixada para o vencimento; </w:t>
      </w:r>
    </w:p>
    <w:p w14:paraId="0CA88698" w14:textId="77777777" w:rsidR="00A054DC" w:rsidRPr="00900842" w:rsidRDefault="00A054DC" w:rsidP="00A054DC">
      <w:pPr>
        <w:tabs>
          <w:tab w:val="right" w:pos="9923"/>
        </w:tabs>
        <w:ind w:left="568" w:hanging="284"/>
        <w:jc w:val="both"/>
      </w:pPr>
      <w:r w:rsidRPr="00900842">
        <w:t xml:space="preserve">b) o reembolso deve ser pactuado em observância ao prazo adequado à comercialização do produto e ao fluxo de receitas do beneficiário; </w:t>
      </w:r>
    </w:p>
    <w:p w14:paraId="38401D75" w14:textId="77777777" w:rsidR="00A054DC" w:rsidRPr="00900842" w:rsidRDefault="00A054DC" w:rsidP="00A054DC">
      <w:pPr>
        <w:tabs>
          <w:tab w:val="right" w:pos="9923"/>
        </w:tabs>
        <w:ind w:left="568" w:hanging="284"/>
        <w:jc w:val="both"/>
      </w:pPr>
      <w:r w:rsidRPr="00900842">
        <w:t xml:space="preserve">c) o produtor deve apresentar comprovante de que o produto está armazenado, mantendo-o como garantia do financiamento; </w:t>
      </w:r>
    </w:p>
    <w:p w14:paraId="0EB6D9BD" w14:textId="77777777" w:rsidR="00A054DC" w:rsidRPr="00900842" w:rsidRDefault="00A054DC" w:rsidP="00A054DC">
      <w:pPr>
        <w:tabs>
          <w:tab w:val="right" w:pos="9923"/>
        </w:tabs>
        <w:spacing w:after="120"/>
        <w:ind w:left="568" w:hanging="284"/>
        <w:jc w:val="both"/>
      </w:pPr>
      <w:r w:rsidRPr="00900842">
        <w:t xml:space="preserve">d) em caso de operações classificadas com fonte de recursos controlados, deve ser realizada a reclassificação para recursos não controlados. </w:t>
      </w:r>
    </w:p>
    <w:p w14:paraId="17CBDF09" w14:textId="2556073D" w:rsidR="00A054DC" w:rsidRPr="00900842" w:rsidRDefault="00A054DC" w:rsidP="00A054DC">
      <w:pPr>
        <w:tabs>
          <w:tab w:val="right" w:pos="9923"/>
          <w:tab w:val="right" w:pos="10064"/>
        </w:tabs>
        <w:spacing w:after="120"/>
        <w:ind w:left="284" w:hanging="284"/>
        <w:jc w:val="both"/>
      </w:pPr>
      <w:r w:rsidRPr="00900842">
        <w:t>16 - As operações destinadas ao financiamento de custeio de leite podem ser pactuadas com previsão de reembolso em parcelas mensais, iguais e sucessivas, vencendo a primeira até 90 (noventa) dias após a liberação do financiamento.</w:t>
      </w:r>
      <w:r w:rsidR="00D016D0" w:rsidRPr="00900842">
        <w:t xml:space="preserve"> (Res CMN 4.883 </w:t>
      </w:r>
      <w:proofErr w:type="spellStart"/>
      <w:r w:rsidR="00D016D0" w:rsidRPr="00900842">
        <w:t>art</w:t>
      </w:r>
      <w:proofErr w:type="spellEnd"/>
      <w:r w:rsidR="00D016D0" w:rsidRPr="00900842">
        <w:t xml:space="preserve"> 1º)</w:t>
      </w:r>
      <w:r w:rsidRPr="00900842">
        <w:t xml:space="preserve"> </w:t>
      </w:r>
    </w:p>
    <w:p w14:paraId="033818AA" w14:textId="59530A43" w:rsidR="00A054DC" w:rsidRPr="00900842" w:rsidRDefault="00A054DC" w:rsidP="00A054DC">
      <w:pPr>
        <w:tabs>
          <w:tab w:val="right" w:pos="9923"/>
          <w:tab w:val="right" w:pos="10064"/>
        </w:tabs>
        <w:spacing w:after="120"/>
        <w:ind w:left="284" w:hanging="284"/>
        <w:jc w:val="both"/>
      </w:pPr>
      <w:r w:rsidRPr="00900842">
        <w:t xml:space="preserve">17 - O penhor do financiamento de custeio deve vincular somente a produção prevista para a área financiada, de forma a permitir ao produtor a obtenção de crédito de comercialização para a produção da mesma safra colhida em área não financiada. </w:t>
      </w:r>
      <w:r w:rsidR="00D016D0" w:rsidRPr="00900842">
        <w:t xml:space="preserve">(Res CMN 4.883 </w:t>
      </w:r>
      <w:proofErr w:type="spellStart"/>
      <w:r w:rsidR="00D016D0" w:rsidRPr="00900842">
        <w:t>art</w:t>
      </w:r>
      <w:proofErr w:type="spellEnd"/>
      <w:r w:rsidR="00D016D0" w:rsidRPr="00900842">
        <w:t xml:space="preserve"> 1º)</w:t>
      </w:r>
    </w:p>
    <w:p w14:paraId="1A16F4AC" w14:textId="7A0BF569" w:rsidR="00A054DC" w:rsidRPr="00900842" w:rsidRDefault="00A054DC" w:rsidP="00A054DC">
      <w:pPr>
        <w:tabs>
          <w:tab w:val="right" w:pos="9923"/>
          <w:tab w:val="right" w:pos="10064"/>
        </w:tabs>
        <w:spacing w:after="120"/>
        <w:ind w:left="284" w:hanging="284"/>
        <w:jc w:val="both"/>
      </w:pPr>
      <w:r w:rsidRPr="00900842">
        <w:t>18 - Caso a comercialização do produto vinculado em garantia do financiamento ocorra antes da data de vencimento pactuada, o saldo devedor do financiamento de custeio deve ser imediatamente amortizado ou liquidado pelo mutuário, proporcionalmente ao volume do produto comercializado.</w:t>
      </w:r>
      <w:r w:rsidR="00D016D0" w:rsidRPr="00900842">
        <w:t xml:space="preserve"> (Res CMN 4.883 </w:t>
      </w:r>
      <w:proofErr w:type="spellStart"/>
      <w:r w:rsidR="00D016D0" w:rsidRPr="00900842">
        <w:t>art</w:t>
      </w:r>
      <w:proofErr w:type="spellEnd"/>
      <w:r w:rsidR="00D016D0" w:rsidRPr="00900842">
        <w:t xml:space="preserve"> 1º)</w:t>
      </w:r>
    </w:p>
    <w:p w14:paraId="7DB525D4" w14:textId="560129B0" w:rsidR="00A054DC" w:rsidRPr="00900842" w:rsidRDefault="00A054DC" w:rsidP="00A054DC">
      <w:pPr>
        <w:tabs>
          <w:tab w:val="right" w:pos="9923"/>
          <w:tab w:val="right" w:pos="10064"/>
        </w:tabs>
        <w:ind w:left="284" w:hanging="284"/>
        <w:jc w:val="both"/>
      </w:pPr>
      <w:r w:rsidRPr="00900842">
        <w:t>19 - Admite-se a contratação de financiamento de custeio com previsão de renovação simplificada, observado o disposto nesta Seção e as seguintes condições específicas:</w:t>
      </w:r>
      <w:r w:rsidR="00D016D0" w:rsidRPr="00900842">
        <w:t xml:space="preserve"> (Res CMN 4.883 </w:t>
      </w:r>
      <w:proofErr w:type="spellStart"/>
      <w:r w:rsidR="00D016D0" w:rsidRPr="00900842">
        <w:t>art</w:t>
      </w:r>
      <w:proofErr w:type="spellEnd"/>
      <w:r w:rsidR="00D016D0" w:rsidRPr="00900842">
        <w:t xml:space="preserve"> 1º)</w:t>
      </w:r>
      <w:r w:rsidRPr="00900842">
        <w:t xml:space="preserve"> </w:t>
      </w:r>
    </w:p>
    <w:p w14:paraId="29792177" w14:textId="77777777" w:rsidR="00A054DC" w:rsidRPr="00900842" w:rsidRDefault="00A054DC" w:rsidP="00A054DC">
      <w:pPr>
        <w:tabs>
          <w:tab w:val="right" w:pos="9923"/>
        </w:tabs>
        <w:ind w:left="568" w:hanging="284"/>
        <w:jc w:val="both"/>
      </w:pPr>
      <w:r w:rsidRPr="00900842">
        <w:t xml:space="preserve">a) prazo: os previstos nesta Seção, com renovação automática a partir do dia seguinte ao pagamento do crédito referente à safra anterior; </w:t>
      </w:r>
    </w:p>
    <w:p w14:paraId="270597FE" w14:textId="77777777" w:rsidR="00A054DC" w:rsidRPr="00900842" w:rsidRDefault="00A054DC" w:rsidP="00A054DC">
      <w:pPr>
        <w:tabs>
          <w:tab w:val="right" w:pos="9923"/>
          <w:tab w:val="right" w:pos="10064"/>
        </w:tabs>
        <w:spacing w:after="120"/>
        <w:ind w:left="568" w:hanging="284"/>
        <w:jc w:val="both"/>
      </w:pPr>
      <w:r w:rsidRPr="00900842">
        <w:t xml:space="preserve">b) a cada renovação, a instituição financeira fica obrigada a exigir do mutuário, no mínimo, orçamento simplificado contendo a localização do empreendimento, as atividades para o novo ciclo e o cronograma de desembolso, ou a autorização para a manutenção da localização, da atividade e do orçamento originais, efetuando, em todos os casos, o devido registro no Sistema de Operações do Crédito Rural e do Proagro (Sicor). </w:t>
      </w:r>
    </w:p>
    <w:p w14:paraId="1CA4A2DF" w14:textId="68939669" w:rsidR="00A054DC" w:rsidRPr="00900842" w:rsidRDefault="00A054DC" w:rsidP="00A054DC">
      <w:pPr>
        <w:tabs>
          <w:tab w:val="right" w:pos="9923"/>
          <w:tab w:val="right" w:pos="10064"/>
        </w:tabs>
        <w:ind w:left="284" w:hanging="284"/>
        <w:jc w:val="both"/>
      </w:pPr>
      <w:r w:rsidRPr="00900842">
        <w:t>20 - No caso de atividades exploradas sucessivamente, cujos períodos de safra não são claramente definidos, a exemplo de hortigranjeiros, suinocultura e avicultura, o vencimento do crédito de custeio fica limitado a 1 (um) ano, devendo a instituição financeira, para esse efeito:</w:t>
      </w:r>
      <w:r w:rsidR="00D016D0" w:rsidRPr="00900842">
        <w:t xml:space="preserve"> (Res CMN 4.883 </w:t>
      </w:r>
      <w:proofErr w:type="spellStart"/>
      <w:r w:rsidR="00D016D0" w:rsidRPr="00900842">
        <w:t>art</w:t>
      </w:r>
      <w:proofErr w:type="spellEnd"/>
      <w:r w:rsidR="00D016D0" w:rsidRPr="00900842">
        <w:t xml:space="preserve"> 1º)</w:t>
      </w:r>
    </w:p>
    <w:p w14:paraId="7309164E" w14:textId="77777777" w:rsidR="00A054DC" w:rsidRPr="00900842" w:rsidRDefault="00A054DC" w:rsidP="00A054DC">
      <w:pPr>
        <w:tabs>
          <w:tab w:val="right" w:pos="9923"/>
        </w:tabs>
        <w:ind w:left="568" w:hanging="284"/>
        <w:jc w:val="both"/>
      </w:pPr>
      <w:r w:rsidRPr="00900842">
        <w:t>a) estabelecer a dispensa de amortizações periódicas na vigência do empréstimo, desde que sejam renovadas, ao término de cada ciclo de produção, as aquisições dos insumos para a etapa subsequente, de acordo com o orçamento;</w:t>
      </w:r>
    </w:p>
    <w:p w14:paraId="0D53FCEE" w14:textId="4E42105B" w:rsidR="00AB10FE" w:rsidRPr="00A054DC" w:rsidRDefault="00A054DC" w:rsidP="00A054DC">
      <w:pPr>
        <w:tabs>
          <w:tab w:val="right" w:pos="9923"/>
        </w:tabs>
        <w:ind w:left="568" w:hanging="284"/>
        <w:jc w:val="both"/>
      </w:pPr>
      <w:r w:rsidRPr="00900842">
        <w:t>b) fiscalizar a atividade assistida, em cada ciclo, para certificar-se do efetivo emprego dos recursos nas finalidades previstas.</w:t>
      </w:r>
    </w:p>
    <w:sectPr w:rsidR="00AB10FE" w:rsidRPr="00A054DC" w:rsidSect="00026AE3">
      <w:headerReference w:type="default" r:id="rId8"/>
      <w:footerReference w:type="default" r:id="rId9"/>
      <w:footerReference w:type="first" r:id="rId10"/>
      <w:type w:val="continuous"/>
      <w:pgSz w:w="11907" w:h="16840" w:code="9"/>
      <w:pgMar w:top="531" w:right="851" w:bottom="851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28B5C" w14:textId="77777777" w:rsidR="000735E5" w:rsidRDefault="000735E5">
      <w:r>
        <w:separator/>
      </w:r>
    </w:p>
  </w:endnote>
  <w:endnote w:type="continuationSeparator" w:id="0">
    <w:p w14:paraId="4ECD87EA" w14:textId="77777777" w:rsidR="000735E5" w:rsidRDefault="0007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F3769" w14:textId="77777777" w:rsidR="004F53A1" w:rsidRPr="00026AE3" w:rsidRDefault="004F53A1" w:rsidP="004F53A1">
    <w:pPr>
      <w:pStyle w:val="TextosemFormatao"/>
      <w:rPr>
        <w:rFonts w:ascii="Times New Roman" w:hAnsi="Times New Roman"/>
      </w:rPr>
    </w:pPr>
    <w:r w:rsidRPr="00026AE3">
      <w:rPr>
        <w:rFonts w:ascii="Times New Roman" w:hAnsi="Times New Roman"/>
      </w:rPr>
      <w:t>_____________________________________________________________________________________________</w:t>
    </w:r>
  </w:p>
  <w:p w14:paraId="13CDAE5C" w14:textId="2C426AD9" w:rsidR="00986414" w:rsidRPr="004F53A1" w:rsidRDefault="00F0637B" w:rsidP="00F0637B">
    <w:pPr>
      <w:pStyle w:val="Rodap"/>
    </w:pPr>
    <w:r w:rsidRPr="003A0425">
      <w:t>Atualização MCR nº 72</w:t>
    </w:r>
    <w:r>
      <w:t>4</w:t>
    </w:r>
    <w:r w:rsidRPr="003A0425">
      <w:t xml:space="preserve">, de </w:t>
    </w:r>
    <w:r>
      <w:t>1º</w:t>
    </w:r>
    <w:r w:rsidRPr="003A0425">
      <w:t xml:space="preserve"> de </w:t>
    </w:r>
    <w:r>
      <w:t>novembro</w:t>
    </w:r>
    <w:r w:rsidRPr="003A0425">
      <w:t xml:space="preserve"> de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93E0" w14:textId="77777777" w:rsidR="00583461" w:rsidRPr="00026AE3" w:rsidRDefault="00583461" w:rsidP="00583461">
    <w:pPr>
      <w:pStyle w:val="TextosemFormatao"/>
      <w:rPr>
        <w:rFonts w:ascii="Times New Roman" w:hAnsi="Times New Roman"/>
      </w:rPr>
    </w:pPr>
    <w:r w:rsidRPr="00026AE3">
      <w:rPr>
        <w:rFonts w:ascii="Times New Roman" w:hAnsi="Times New Roman"/>
      </w:rPr>
      <w:t>_____________________________________________________________________________________________</w:t>
    </w:r>
  </w:p>
  <w:p w14:paraId="2F04C002" w14:textId="623F5311" w:rsidR="00583461" w:rsidRDefault="00FC2DDE" w:rsidP="00FC2DDE">
    <w:pPr>
      <w:pStyle w:val="Rodap"/>
    </w:pPr>
    <w:r w:rsidRPr="003A0425">
      <w:t>Atualização MCR nº 72</w:t>
    </w:r>
    <w:r w:rsidR="005134C0">
      <w:t>4</w:t>
    </w:r>
    <w:r w:rsidRPr="003A0425">
      <w:t xml:space="preserve">, de </w:t>
    </w:r>
    <w:r w:rsidR="00F0637B">
      <w:t>1º</w:t>
    </w:r>
    <w:r w:rsidRPr="003A0425">
      <w:t xml:space="preserve"> de </w:t>
    </w:r>
    <w:r w:rsidR="00F0637B">
      <w:t>novembro</w:t>
    </w:r>
    <w:r w:rsidRPr="003A0425">
      <w:t xml:space="preserve">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AFCF7" w14:textId="77777777" w:rsidR="000735E5" w:rsidRDefault="000735E5">
      <w:r>
        <w:separator/>
      </w:r>
    </w:p>
  </w:footnote>
  <w:footnote w:type="continuationSeparator" w:id="0">
    <w:p w14:paraId="27997A8B" w14:textId="77777777" w:rsidR="000735E5" w:rsidRDefault="00073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66502" w14:textId="77777777" w:rsidR="00583461" w:rsidRPr="00EC5C7E" w:rsidRDefault="00583461" w:rsidP="00583461">
    <w:pPr>
      <w:pStyle w:val="Cabealho"/>
      <w:tabs>
        <w:tab w:val="clear" w:pos="4419"/>
        <w:tab w:val="clear" w:pos="8838"/>
        <w:tab w:val="left" w:pos="993"/>
        <w:tab w:val="right" w:pos="9639"/>
        <w:tab w:val="right" w:pos="9923"/>
      </w:tabs>
    </w:pPr>
    <w:r w:rsidRPr="00EC5C7E">
      <w:t>TÍTULO</w:t>
    </w:r>
    <w:r w:rsidRPr="00EC5C7E">
      <w:tab/>
      <w:t>: CRÉDITO RURAL</w:t>
    </w:r>
    <w:r w:rsidRPr="00EC5C7E">
      <w:tab/>
    </w:r>
    <w:r w:rsidRPr="00EC5C7E">
      <w:fldChar w:fldCharType="begin"/>
    </w:r>
    <w:r w:rsidRPr="00EC5C7E">
      <w:instrText xml:space="preserve"> PAGE  \* MERGEFORMAT </w:instrText>
    </w:r>
    <w:r w:rsidRPr="00EC5C7E">
      <w:fldChar w:fldCharType="separate"/>
    </w:r>
    <w:r w:rsidR="006F72DB">
      <w:rPr>
        <w:noProof/>
      </w:rPr>
      <w:t>2</w:t>
    </w:r>
    <w:r w:rsidRPr="00EC5C7E">
      <w:fldChar w:fldCharType="end"/>
    </w:r>
  </w:p>
  <w:p w14:paraId="7D8DEF9D" w14:textId="77777777" w:rsidR="00583461" w:rsidRPr="00EC5C7E" w:rsidRDefault="00583461" w:rsidP="00583461">
    <w:pPr>
      <w:pStyle w:val="Cabealho"/>
      <w:tabs>
        <w:tab w:val="clear" w:pos="4419"/>
        <w:tab w:val="clear" w:pos="8838"/>
        <w:tab w:val="left" w:pos="993"/>
        <w:tab w:val="right" w:pos="9639"/>
        <w:tab w:val="right" w:pos="9923"/>
      </w:tabs>
    </w:pPr>
    <w:r w:rsidRPr="00EC5C7E">
      <w:t>CAPÍTULO</w:t>
    </w:r>
    <w:r w:rsidRPr="00EC5C7E">
      <w:tab/>
      <w:t>: Operações - 3</w:t>
    </w:r>
  </w:p>
  <w:p w14:paraId="492E5DD5" w14:textId="77777777" w:rsidR="00583461" w:rsidRPr="00EC5C7E" w:rsidRDefault="00583461" w:rsidP="00583461">
    <w:pPr>
      <w:pStyle w:val="Cabealho"/>
      <w:tabs>
        <w:tab w:val="clear" w:pos="4419"/>
        <w:tab w:val="clear" w:pos="8838"/>
        <w:tab w:val="left" w:pos="993"/>
        <w:tab w:val="left" w:pos="4094"/>
        <w:tab w:val="right" w:pos="9923"/>
      </w:tabs>
    </w:pPr>
    <w:r w:rsidRPr="00EC5C7E">
      <w:t>SEÇÃO</w:t>
    </w:r>
    <w:r w:rsidRPr="00EC5C7E">
      <w:tab/>
      <w:t>: Créditos de Custeio - 2</w:t>
    </w:r>
  </w:p>
  <w:p w14:paraId="12D2A1B4" w14:textId="77777777" w:rsidR="00583461" w:rsidRPr="00EC5C7E" w:rsidRDefault="00583461" w:rsidP="00583461">
    <w:pPr>
      <w:pStyle w:val="Cabealho"/>
      <w:tabs>
        <w:tab w:val="clear" w:pos="4419"/>
        <w:tab w:val="clear" w:pos="8838"/>
        <w:tab w:val="left" w:pos="993"/>
        <w:tab w:val="right" w:pos="9639"/>
        <w:tab w:val="right" w:pos="9923"/>
      </w:tabs>
    </w:pPr>
    <w:r w:rsidRPr="00EC5C7E">
      <w:t>_____________________________________________________________________________________________</w:t>
    </w:r>
  </w:p>
  <w:p w14:paraId="35922A64" w14:textId="77777777" w:rsidR="00583461" w:rsidRDefault="0058346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11DDE"/>
    <w:multiLevelType w:val="hybridMultilevel"/>
    <w:tmpl w:val="6F62848C"/>
    <w:lvl w:ilvl="0" w:tplc="EADEFBE6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 w15:restartNumberingAfterBreak="0">
    <w:nsid w:val="33847A5A"/>
    <w:multiLevelType w:val="singleLevel"/>
    <w:tmpl w:val="6450E26C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" w15:restartNumberingAfterBreak="0">
    <w:nsid w:val="3F850590"/>
    <w:multiLevelType w:val="hybridMultilevel"/>
    <w:tmpl w:val="529A3698"/>
    <w:lvl w:ilvl="0" w:tplc="5A88A0B8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 w16cid:durableId="242956711">
    <w:abstractNumId w:val="1"/>
  </w:num>
  <w:num w:numId="2" w16cid:durableId="1762331621">
    <w:abstractNumId w:val="2"/>
  </w:num>
  <w:num w:numId="3" w16cid:durableId="1547372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proofState w:spelling="clean" w:grammar="clean"/>
  <w:attachedTemplate r:id="rId1"/>
  <w:doNotTrackMoves/>
  <w:defaultTabStop w:val="720"/>
  <w:consecutiveHyphenLimit w:val="9"/>
  <w:hyphenationZone w:val="142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445E4"/>
    <w:rsid w:val="00001A38"/>
    <w:rsid w:val="000108D1"/>
    <w:rsid w:val="00015EB8"/>
    <w:rsid w:val="00026AE3"/>
    <w:rsid w:val="000705FB"/>
    <w:rsid w:val="000735E5"/>
    <w:rsid w:val="000902F5"/>
    <w:rsid w:val="00095EBC"/>
    <w:rsid w:val="000A405A"/>
    <w:rsid w:val="000A4E68"/>
    <w:rsid w:val="000A53E1"/>
    <w:rsid w:val="000A5906"/>
    <w:rsid w:val="000A7F76"/>
    <w:rsid w:val="000B22B2"/>
    <w:rsid w:val="000B639D"/>
    <w:rsid w:val="000C176E"/>
    <w:rsid w:val="000C18DF"/>
    <w:rsid w:val="000C2FDD"/>
    <w:rsid w:val="000D205F"/>
    <w:rsid w:val="000D31E4"/>
    <w:rsid w:val="000D43CB"/>
    <w:rsid w:val="001003EA"/>
    <w:rsid w:val="00105D74"/>
    <w:rsid w:val="00115709"/>
    <w:rsid w:val="0013022A"/>
    <w:rsid w:val="00150141"/>
    <w:rsid w:val="00153FDA"/>
    <w:rsid w:val="00157E15"/>
    <w:rsid w:val="00160AD1"/>
    <w:rsid w:val="00170DEF"/>
    <w:rsid w:val="00190CC7"/>
    <w:rsid w:val="001933AC"/>
    <w:rsid w:val="00194F7D"/>
    <w:rsid w:val="00195D8A"/>
    <w:rsid w:val="00197C7A"/>
    <w:rsid w:val="001A0221"/>
    <w:rsid w:val="001A090D"/>
    <w:rsid w:val="001B01E3"/>
    <w:rsid w:val="001B6F0E"/>
    <w:rsid w:val="001C0906"/>
    <w:rsid w:val="001C6C09"/>
    <w:rsid w:val="001D3D0B"/>
    <w:rsid w:val="001F0A28"/>
    <w:rsid w:val="002015B6"/>
    <w:rsid w:val="00216822"/>
    <w:rsid w:val="002304B5"/>
    <w:rsid w:val="00247285"/>
    <w:rsid w:val="00250B67"/>
    <w:rsid w:val="00277440"/>
    <w:rsid w:val="00283695"/>
    <w:rsid w:val="002916C8"/>
    <w:rsid w:val="002917F8"/>
    <w:rsid w:val="00297C8F"/>
    <w:rsid w:val="002A0038"/>
    <w:rsid w:val="002A172F"/>
    <w:rsid w:val="002B06B6"/>
    <w:rsid w:val="002D161F"/>
    <w:rsid w:val="002D5301"/>
    <w:rsid w:val="002D705F"/>
    <w:rsid w:val="002E73B1"/>
    <w:rsid w:val="002F12E2"/>
    <w:rsid w:val="00302D1D"/>
    <w:rsid w:val="00303930"/>
    <w:rsid w:val="00321918"/>
    <w:rsid w:val="0032499F"/>
    <w:rsid w:val="0035720B"/>
    <w:rsid w:val="0035739B"/>
    <w:rsid w:val="00365A1D"/>
    <w:rsid w:val="00365D85"/>
    <w:rsid w:val="003731AD"/>
    <w:rsid w:val="00374E45"/>
    <w:rsid w:val="00376ABE"/>
    <w:rsid w:val="0038034A"/>
    <w:rsid w:val="00384FE1"/>
    <w:rsid w:val="0038637E"/>
    <w:rsid w:val="00393BAA"/>
    <w:rsid w:val="0039499A"/>
    <w:rsid w:val="00397754"/>
    <w:rsid w:val="003A0425"/>
    <w:rsid w:val="003A24B1"/>
    <w:rsid w:val="003A5871"/>
    <w:rsid w:val="003A7899"/>
    <w:rsid w:val="003B11D9"/>
    <w:rsid w:val="003B27DA"/>
    <w:rsid w:val="003D131E"/>
    <w:rsid w:val="00405507"/>
    <w:rsid w:val="00411D13"/>
    <w:rsid w:val="0041373F"/>
    <w:rsid w:val="00441947"/>
    <w:rsid w:val="00443676"/>
    <w:rsid w:val="00446158"/>
    <w:rsid w:val="00456A66"/>
    <w:rsid w:val="00461571"/>
    <w:rsid w:val="0046735F"/>
    <w:rsid w:val="00470179"/>
    <w:rsid w:val="004763D1"/>
    <w:rsid w:val="004823FE"/>
    <w:rsid w:val="00483F0C"/>
    <w:rsid w:val="00484415"/>
    <w:rsid w:val="0048666A"/>
    <w:rsid w:val="00491AA5"/>
    <w:rsid w:val="0049254A"/>
    <w:rsid w:val="004D0E70"/>
    <w:rsid w:val="004F53A1"/>
    <w:rsid w:val="00504390"/>
    <w:rsid w:val="0051006A"/>
    <w:rsid w:val="005134C0"/>
    <w:rsid w:val="00545760"/>
    <w:rsid w:val="00554763"/>
    <w:rsid w:val="00576C97"/>
    <w:rsid w:val="00583461"/>
    <w:rsid w:val="005866F9"/>
    <w:rsid w:val="005D014D"/>
    <w:rsid w:val="005D7E21"/>
    <w:rsid w:val="005E2F31"/>
    <w:rsid w:val="006022AB"/>
    <w:rsid w:val="00606056"/>
    <w:rsid w:val="006069F1"/>
    <w:rsid w:val="0063334A"/>
    <w:rsid w:val="00655EAB"/>
    <w:rsid w:val="006574EA"/>
    <w:rsid w:val="006607F7"/>
    <w:rsid w:val="00664A90"/>
    <w:rsid w:val="00664D3E"/>
    <w:rsid w:val="00671386"/>
    <w:rsid w:val="00672A9A"/>
    <w:rsid w:val="00674B1D"/>
    <w:rsid w:val="0067510D"/>
    <w:rsid w:val="006753B4"/>
    <w:rsid w:val="00681671"/>
    <w:rsid w:val="00682138"/>
    <w:rsid w:val="006833EC"/>
    <w:rsid w:val="00686EF7"/>
    <w:rsid w:val="006951E1"/>
    <w:rsid w:val="00695670"/>
    <w:rsid w:val="006C73E6"/>
    <w:rsid w:val="006D03CC"/>
    <w:rsid w:val="006D0870"/>
    <w:rsid w:val="006D4C27"/>
    <w:rsid w:val="006E17CB"/>
    <w:rsid w:val="006E4B2C"/>
    <w:rsid w:val="006E66B0"/>
    <w:rsid w:val="006F50EE"/>
    <w:rsid w:val="006F72DB"/>
    <w:rsid w:val="00701745"/>
    <w:rsid w:val="00714604"/>
    <w:rsid w:val="00715593"/>
    <w:rsid w:val="0071695E"/>
    <w:rsid w:val="007331DA"/>
    <w:rsid w:val="0073433E"/>
    <w:rsid w:val="00736529"/>
    <w:rsid w:val="00746D7A"/>
    <w:rsid w:val="0075347B"/>
    <w:rsid w:val="00754744"/>
    <w:rsid w:val="00762F3C"/>
    <w:rsid w:val="007666A1"/>
    <w:rsid w:val="007711C3"/>
    <w:rsid w:val="0077157C"/>
    <w:rsid w:val="00773999"/>
    <w:rsid w:val="00795F59"/>
    <w:rsid w:val="00797690"/>
    <w:rsid w:val="007A2FF6"/>
    <w:rsid w:val="007B4276"/>
    <w:rsid w:val="007B5F76"/>
    <w:rsid w:val="007D76DB"/>
    <w:rsid w:val="007F3D76"/>
    <w:rsid w:val="007F5DEB"/>
    <w:rsid w:val="00801F8B"/>
    <w:rsid w:val="0080291C"/>
    <w:rsid w:val="00806009"/>
    <w:rsid w:val="00811373"/>
    <w:rsid w:val="00815FB7"/>
    <w:rsid w:val="008213BF"/>
    <w:rsid w:val="00823DC6"/>
    <w:rsid w:val="00844267"/>
    <w:rsid w:val="00847D4E"/>
    <w:rsid w:val="00860078"/>
    <w:rsid w:val="00862058"/>
    <w:rsid w:val="00866712"/>
    <w:rsid w:val="008678D4"/>
    <w:rsid w:val="008921F4"/>
    <w:rsid w:val="0089532A"/>
    <w:rsid w:val="008B321D"/>
    <w:rsid w:val="008C101C"/>
    <w:rsid w:val="008C20F8"/>
    <w:rsid w:val="008D6E26"/>
    <w:rsid w:val="008D6F75"/>
    <w:rsid w:val="008E5CDC"/>
    <w:rsid w:val="00900842"/>
    <w:rsid w:val="009173B3"/>
    <w:rsid w:val="00942358"/>
    <w:rsid w:val="00942574"/>
    <w:rsid w:val="009445E4"/>
    <w:rsid w:val="0094539B"/>
    <w:rsid w:val="00945DDD"/>
    <w:rsid w:val="009628FF"/>
    <w:rsid w:val="00963E0A"/>
    <w:rsid w:val="00967CC1"/>
    <w:rsid w:val="0097553C"/>
    <w:rsid w:val="00983217"/>
    <w:rsid w:val="00986414"/>
    <w:rsid w:val="009910B8"/>
    <w:rsid w:val="009912E9"/>
    <w:rsid w:val="009A1AAB"/>
    <w:rsid w:val="009B0979"/>
    <w:rsid w:val="009B38C2"/>
    <w:rsid w:val="009B5DD4"/>
    <w:rsid w:val="009C001C"/>
    <w:rsid w:val="009C18D4"/>
    <w:rsid w:val="009D0997"/>
    <w:rsid w:val="009D145D"/>
    <w:rsid w:val="009D1B1B"/>
    <w:rsid w:val="009E3046"/>
    <w:rsid w:val="009F4873"/>
    <w:rsid w:val="009F5BFE"/>
    <w:rsid w:val="00A00BE2"/>
    <w:rsid w:val="00A037A4"/>
    <w:rsid w:val="00A04565"/>
    <w:rsid w:val="00A054DC"/>
    <w:rsid w:val="00A0638A"/>
    <w:rsid w:val="00A07D00"/>
    <w:rsid w:val="00A1038E"/>
    <w:rsid w:val="00A1170F"/>
    <w:rsid w:val="00A2274F"/>
    <w:rsid w:val="00A23637"/>
    <w:rsid w:val="00A32289"/>
    <w:rsid w:val="00A37796"/>
    <w:rsid w:val="00A41299"/>
    <w:rsid w:val="00A434DB"/>
    <w:rsid w:val="00A44107"/>
    <w:rsid w:val="00A61573"/>
    <w:rsid w:val="00A63758"/>
    <w:rsid w:val="00A63B48"/>
    <w:rsid w:val="00A72BCD"/>
    <w:rsid w:val="00A73B7E"/>
    <w:rsid w:val="00A8062D"/>
    <w:rsid w:val="00A83E20"/>
    <w:rsid w:val="00AA42EA"/>
    <w:rsid w:val="00AA4DE0"/>
    <w:rsid w:val="00AA69AF"/>
    <w:rsid w:val="00AB10FE"/>
    <w:rsid w:val="00AB574E"/>
    <w:rsid w:val="00AB58F1"/>
    <w:rsid w:val="00AC1275"/>
    <w:rsid w:val="00AC2B54"/>
    <w:rsid w:val="00AD0E71"/>
    <w:rsid w:val="00AD384B"/>
    <w:rsid w:val="00AD7E80"/>
    <w:rsid w:val="00AE71EC"/>
    <w:rsid w:val="00AF7B7B"/>
    <w:rsid w:val="00B12E7E"/>
    <w:rsid w:val="00B218A1"/>
    <w:rsid w:val="00B54A0F"/>
    <w:rsid w:val="00B64EA6"/>
    <w:rsid w:val="00B70845"/>
    <w:rsid w:val="00B76427"/>
    <w:rsid w:val="00B87053"/>
    <w:rsid w:val="00B92450"/>
    <w:rsid w:val="00BA16A2"/>
    <w:rsid w:val="00BB1E21"/>
    <w:rsid w:val="00BB2CDF"/>
    <w:rsid w:val="00BB6726"/>
    <w:rsid w:val="00BC0625"/>
    <w:rsid w:val="00BD57A0"/>
    <w:rsid w:val="00BD7B09"/>
    <w:rsid w:val="00BF3B33"/>
    <w:rsid w:val="00BF6F2E"/>
    <w:rsid w:val="00C05100"/>
    <w:rsid w:val="00C05945"/>
    <w:rsid w:val="00C10AB3"/>
    <w:rsid w:val="00C1386B"/>
    <w:rsid w:val="00C23F5A"/>
    <w:rsid w:val="00C3644E"/>
    <w:rsid w:val="00C60CC3"/>
    <w:rsid w:val="00C613F3"/>
    <w:rsid w:val="00C65520"/>
    <w:rsid w:val="00C673CC"/>
    <w:rsid w:val="00C71114"/>
    <w:rsid w:val="00C76539"/>
    <w:rsid w:val="00C95BE7"/>
    <w:rsid w:val="00CA6A38"/>
    <w:rsid w:val="00CB2199"/>
    <w:rsid w:val="00CB6E9D"/>
    <w:rsid w:val="00CC5C85"/>
    <w:rsid w:val="00CD7FCD"/>
    <w:rsid w:val="00CE4EF7"/>
    <w:rsid w:val="00CF112F"/>
    <w:rsid w:val="00CF1E37"/>
    <w:rsid w:val="00D016D0"/>
    <w:rsid w:val="00D06D71"/>
    <w:rsid w:val="00D10764"/>
    <w:rsid w:val="00D14083"/>
    <w:rsid w:val="00D208B6"/>
    <w:rsid w:val="00D237E3"/>
    <w:rsid w:val="00D25856"/>
    <w:rsid w:val="00D30151"/>
    <w:rsid w:val="00D301E5"/>
    <w:rsid w:val="00D45AAF"/>
    <w:rsid w:val="00D5213E"/>
    <w:rsid w:val="00D7531E"/>
    <w:rsid w:val="00D85ED0"/>
    <w:rsid w:val="00D95301"/>
    <w:rsid w:val="00DB1A2E"/>
    <w:rsid w:val="00DB3477"/>
    <w:rsid w:val="00DC2F7E"/>
    <w:rsid w:val="00DC6FE0"/>
    <w:rsid w:val="00DE22A4"/>
    <w:rsid w:val="00E04752"/>
    <w:rsid w:val="00E13A5F"/>
    <w:rsid w:val="00E21158"/>
    <w:rsid w:val="00E2417A"/>
    <w:rsid w:val="00E245E6"/>
    <w:rsid w:val="00E27D67"/>
    <w:rsid w:val="00E45574"/>
    <w:rsid w:val="00E771EB"/>
    <w:rsid w:val="00E9372E"/>
    <w:rsid w:val="00EB3AF9"/>
    <w:rsid w:val="00EC5C7E"/>
    <w:rsid w:val="00EC75E1"/>
    <w:rsid w:val="00ED01F3"/>
    <w:rsid w:val="00ED377A"/>
    <w:rsid w:val="00ED4DA7"/>
    <w:rsid w:val="00EE250F"/>
    <w:rsid w:val="00EE5662"/>
    <w:rsid w:val="00EF4B74"/>
    <w:rsid w:val="00F02725"/>
    <w:rsid w:val="00F0637B"/>
    <w:rsid w:val="00F067A8"/>
    <w:rsid w:val="00F10CC1"/>
    <w:rsid w:val="00F11390"/>
    <w:rsid w:val="00F11876"/>
    <w:rsid w:val="00F22B6F"/>
    <w:rsid w:val="00F23B7A"/>
    <w:rsid w:val="00F30BF1"/>
    <w:rsid w:val="00F31AED"/>
    <w:rsid w:val="00F328E4"/>
    <w:rsid w:val="00F32ED7"/>
    <w:rsid w:val="00F4497F"/>
    <w:rsid w:val="00F53A93"/>
    <w:rsid w:val="00F55CAB"/>
    <w:rsid w:val="00F62DEF"/>
    <w:rsid w:val="00F6641E"/>
    <w:rsid w:val="00F82DB2"/>
    <w:rsid w:val="00F8484C"/>
    <w:rsid w:val="00F92A3B"/>
    <w:rsid w:val="00F92C6D"/>
    <w:rsid w:val="00F943AD"/>
    <w:rsid w:val="00F969FB"/>
    <w:rsid w:val="00FA4507"/>
    <w:rsid w:val="00FA5FE8"/>
    <w:rsid w:val="00FA6CE3"/>
    <w:rsid w:val="00FC2039"/>
    <w:rsid w:val="00FC29FD"/>
    <w:rsid w:val="00FC2DDE"/>
    <w:rsid w:val="00FC2E7A"/>
    <w:rsid w:val="00FD0063"/>
    <w:rsid w:val="00FD3CD9"/>
    <w:rsid w:val="00FD7391"/>
    <w:rsid w:val="00FE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,"/>
  <w:listSeparator w:val=";"/>
  <w14:docId w14:val="338B9FEF"/>
  <w15:chartTrackingRefBased/>
  <w15:docId w15:val="{3163896E-FDC8-4059-8F72-8842D558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Referencia">
    <w:name w:val="Referencia"/>
    <w:basedOn w:val="Textodecomentrio"/>
    <w:pPr>
      <w:spacing w:before="120"/>
      <w:jc w:val="center"/>
    </w:pPr>
  </w:style>
  <w:style w:type="paragraph" w:styleId="Textodecomentrio">
    <w:name w:val="annotation text"/>
    <w:basedOn w:val="Normal"/>
    <w:semiHidden/>
  </w:style>
  <w:style w:type="paragraph" w:styleId="TextosemFormatao">
    <w:name w:val="Plain Text"/>
    <w:basedOn w:val="Normal"/>
    <w:semiHidden/>
    <w:pPr>
      <w:jc w:val="both"/>
    </w:pPr>
    <w:rPr>
      <w:rFonts w:ascii="Courier New" w:hAnsi="Courier New"/>
    </w:rPr>
  </w:style>
  <w:style w:type="paragraph" w:styleId="Textoembloco">
    <w:name w:val="Block Text"/>
    <w:basedOn w:val="Normal"/>
    <w:semiHidden/>
    <w:pPr>
      <w:ind w:left="284" w:right="454" w:hanging="284"/>
      <w:jc w:val="both"/>
    </w:pPr>
  </w:style>
  <w:style w:type="paragraph" w:styleId="Corpodetexto">
    <w:name w:val="Body Text"/>
    <w:basedOn w:val="Normal"/>
    <w:semiHidden/>
    <w:pPr>
      <w:ind w:right="453"/>
      <w:jc w:val="both"/>
    </w:pPr>
  </w:style>
  <w:style w:type="paragraph" w:styleId="Recuodecorpodetexto">
    <w:name w:val="Body Text Indent"/>
    <w:basedOn w:val="Normal"/>
    <w:semiHidden/>
    <w:pPr>
      <w:ind w:left="284" w:hanging="284"/>
    </w:pPr>
  </w:style>
  <w:style w:type="paragraph" w:styleId="Recuodecorpodetexto2">
    <w:name w:val="Body Text Indent 2"/>
    <w:basedOn w:val="Normal"/>
    <w:semiHidden/>
    <w:pPr>
      <w:ind w:left="567" w:hanging="283"/>
    </w:pPr>
  </w:style>
  <w:style w:type="paragraph" w:styleId="Recuodecorpodetexto3">
    <w:name w:val="Body Text Indent 3"/>
    <w:basedOn w:val="Normal"/>
    <w:semiHidden/>
    <w:pPr>
      <w:tabs>
        <w:tab w:val="right" w:pos="10064"/>
      </w:tabs>
      <w:ind w:left="284" w:hanging="284"/>
      <w:jc w:val="both"/>
    </w:pPr>
  </w:style>
  <w:style w:type="paragraph" w:customStyle="1" w:styleId="parag">
    <w:name w:val="parag"/>
    <w:pPr>
      <w:tabs>
        <w:tab w:val="left" w:pos="1418"/>
      </w:tabs>
      <w:ind w:firstLine="1418"/>
      <w:jc w:val="both"/>
    </w:pPr>
    <w:rPr>
      <w:sz w:val="24"/>
    </w:rPr>
  </w:style>
  <w:style w:type="paragraph" w:customStyle="1" w:styleId="fecho">
    <w:name w:val="fecho"/>
    <w:basedOn w:val="Normal"/>
    <w:next w:val="Normal"/>
    <w:pPr>
      <w:tabs>
        <w:tab w:val="left" w:pos="1418"/>
      </w:tabs>
      <w:ind w:left="5103"/>
      <w:jc w:val="both"/>
    </w:pPr>
    <w:rPr>
      <w:sz w:val="24"/>
    </w:rPr>
  </w:style>
  <w:style w:type="paragraph" w:styleId="Corpodetexto2">
    <w:name w:val="Body Text 2"/>
    <w:basedOn w:val="Normal"/>
    <w:semiHidden/>
    <w:pPr>
      <w:tabs>
        <w:tab w:val="left" w:pos="1418"/>
      </w:tabs>
      <w:jc w:val="both"/>
    </w:pPr>
    <w:rPr>
      <w:color w:val="000000"/>
      <w:sz w:val="24"/>
    </w:rPr>
  </w:style>
  <w:style w:type="paragraph" w:styleId="Corpodetexto3">
    <w:name w:val="Body Text 3"/>
    <w:basedOn w:val="Normal"/>
    <w:semiHidden/>
    <w:rPr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5E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95EBC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semiHidden/>
    <w:rsid w:val="00B64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4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%20MC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B4993-FE95-4F22-AB59-5A1FC40B3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MCR.dot</Template>
  <TotalTime>311</TotalTime>
  <Pages>3</Pages>
  <Words>1888</Words>
  <Characters>10198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>Banco Central do Brasil</Company>
  <LinksUpToDate>false</LinksUpToDate>
  <CharactersWithSpaces>12062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subject/>
  <dc:creator>Banco Central do Brasil</dc:creator>
  <cp:keywords/>
  <cp:lastModifiedBy>Pedro de Mesquita Santos</cp:lastModifiedBy>
  <cp:revision>165</cp:revision>
  <cp:lastPrinted>2012-11-26T19:35:00Z</cp:lastPrinted>
  <dcterms:created xsi:type="dcterms:W3CDTF">2014-07-23T14:26:00Z</dcterms:created>
  <dcterms:modified xsi:type="dcterms:W3CDTF">2023-10-30T16:37:00Z</dcterms:modified>
</cp:coreProperties>
</file>