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B4FB" w14:textId="77777777" w:rsidR="00E36767" w:rsidRPr="003606C7" w:rsidRDefault="00E36767" w:rsidP="00E36767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3606C7">
        <w:t>TÍTULO</w:t>
      </w:r>
      <w:r w:rsidRPr="003606C7">
        <w:tab/>
        <w:t>: CRÉDITO RURAL</w:t>
      </w:r>
      <w:r w:rsidRPr="003606C7">
        <w:tab/>
      </w:r>
      <w:r w:rsidRPr="003606C7">
        <w:fldChar w:fldCharType="begin"/>
      </w:r>
      <w:r w:rsidRPr="003606C7">
        <w:instrText xml:space="preserve"> PAGE  \* MERGEFORMAT </w:instrText>
      </w:r>
      <w:r w:rsidRPr="003606C7">
        <w:fldChar w:fldCharType="separate"/>
      </w:r>
      <w:r w:rsidRPr="003606C7">
        <w:rPr>
          <w:noProof/>
        </w:rPr>
        <w:t>1</w:t>
      </w:r>
      <w:r w:rsidRPr="003606C7">
        <w:fldChar w:fldCharType="end"/>
      </w:r>
    </w:p>
    <w:p w14:paraId="72A3E609" w14:textId="77777777" w:rsidR="00E36767" w:rsidRPr="003606C7" w:rsidRDefault="00E36767" w:rsidP="00E36767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3606C7">
        <w:t>CAPÍTULO</w:t>
      </w:r>
      <w:r w:rsidRPr="003606C7">
        <w:tab/>
        <w:t>: Disposições Preliminares - 1</w:t>
      </w:r>
    </w:p>
    <w:p w14:paraId="14BCD3FE" w14:textId="4C36CEC1" w:rsidR="00E36767" w:rsidRPr="003606C7" w:rsidRDefault="00E36767" w:rsidP="00E36767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10064"/>
        </w:tabs>
      </w:pPr>
      <w:r w:rsidRPr="003606C7">
        <w:t>SEÇÃO</w:t>
      </w:r>
      <w:r w:rsidRPr="003606C7">
        <w:tab/>
        <w:t xml:space="preserve">: </w:t>
      </w:r>
      <w:r w:rsidR="001E46DB" w:rsidRPr="003606C7">
        <w:t>Beneficiários</w:t>
      </w:r>
      <w:r w:rsidRPr="003606C7">
        <w:t xml:space="preserve"> </w:t>
      </w:r>
      <w:r w:rsidR="00223404" w:rsidRPr="003606C7">
        <w:t>-</w:t>
      </w:r>
      <w:r w:rsidRPr="003606C7">
        <w:t xml:space="preserve"> 2</w:t>
      </w:r>
    </w:p>
    <w:p w14:paraId="2B1D8055" w14:textId="77777777" w:rsidR="00E36767" w:rsidRPr="003606C7" w:rsidRDefault="00E36767" w:rsidP="00E36767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3606C7">
        <w:t>_____________________________________________________________________________________________</w:t>
      </w:r>
    </w:p>
    <w:p w14:paraId="25D0F42E" w14:textId="77777777" w:rsidR="00E36767" w:rsidRPr="003606C7" w:rsidRDefault="00E36767" w:rsidP="00E36767">
      <w:pPr>
        <w:pStyle w:val="TextosemFormatao"/>
        <w:rPr>
          <w:rFonts w:ascii="Times New Roman" w:hAnsi="Times New Roman"/>
        </w:rPr>
      </w:pPr>
    </w:p>
    <w:p w14:paraId="4D99DB43" w14:textId="10989599" w:rsidR="001E46DB" w:rsidRPr="003606C7" w:rsidRDefault="001E46DB" w:rsidP="003606C7">
      <w:pPr>
        <w:tabs>
          <w:tab w:val="right" w:pos="9923"/>
        </w:tabs>
        <w:ind w:right="-1"/>
        <w:jc w:val="both"/>
      </w:pPr>
      <w:r w:rsidRPr="003606C7">
        <w:t xml:space="preserve">1 - É beneficiário do crédito rural: </w:t>
      </w:r>
      <w:r w:rsidR="00D26EF9" w:rsidRPr="003606C7">
        <w:t xml:space="preserve">(Res CMN nº 4.883 </w:t>
      </w:r>
      <w:proofErr w:type="spellStart"/>
      <w:r w:rsidR="00D26EF9" w:rsidRPr="003606C7">
        <w:t>art</w:t>
      </w:r>
      <w:proofErr w:type="spellEnd"/>
      <w:r w:rsidR="00D26EF9" w:rsidRPr="003606C7">
        <w:t xml:space="preserve"> 1º)</w:t>
      </w:r>
    </w:p>
    <w:p w14:paraId="227D8A09" w14:textId="77777777" w:rsidR="001E46DB" w:rsidRPr="003606C7" w:rsidRDefault="001E46DB" w:rsidP="003606C7">
      <w:pPr>
        <w:tabs>
          <w:tab w:val="right" w:pos="9923"/>
        </w:tabs>
        <w:ind w:left="567" w:right="-1" w:hanging="284"/>
        <w:jc w:val="both"/>
      </w:pPr>
      <w:r w:rsidRPr="003606C7">
        <w:t xml:space="preserve">a) produtor rural (pessoa física ou jurídica); </w:t>
      </w:r>
    </w:p>
    <w:p w14:paraId="452535F0" w14:textId="77777777" w:rsidR="001E46DB" w:rsidRPr="003606C7" w:rsidRDefault="001E46DB" w:rsidP="003606C7">
      <w:pPr>
        <w:tabs>
          <w:tab w:val="right" w:pos="9923"/>
        </w:tabs>
        <w:ind w:left="567" w:right="-1" w:hanging="284"/>
        <w:jc w:val="both"/>
      </w:pPr>
      <w:r w:rsidRPr="003606C7">
        <w:t>b) cooperativa de produtores rurais;</w:t>
      </w:r>
    </w:p>
    <w:p w14:paraId="3F931AA5" w14:textId="77777777" w:rsidR="001E46DB" w:rsidRPr="003606C7" w:rsidRDefault="001E46DB" w:rsidP="003606C7">
      <w:pPr>
        <w:tabs>
          <w:tab w:val="right" w:pos="9923"/>
        </w:tabs>
        <w:ind w:left="567" w:right="-1" w:hanging="284"/>
        <w:jc w:val="both"/>
      </w:pPr>
      <w:r w:rsidRPr="003606C7">
        <w:t>c) aqueles de que tratam o art. 49 da Lei nº 8.171, de 17 de janeiro de 1991, e o art. 3º do Decreto-Lei nº 784, de 25 de agosto de 1969;</w:t>
      </w:r>
    </w:p>
    <w:p w14:paraId="0971F959" w14:textId="77777777" w:rsidR="001E46DB" w:rsidRPr="003606C7" w:rsidRDefault="001E46DB" w:rsidP="003606C7">
      <w:pPr>
        <w:tabs>
          <w:tab w:val="right" w:pos="9923"/>
        </w:tabs>
        <w:spacing w:after="120"/>
        <w:ind w:left="567" w:right="-1" w:hanging="284"/>
        <w:jc w:val="both"/>
      </w:pPr>
      <w:r w:rsidRPr="003606C7">
        <w:t>d) o silvícola, desde que, não estando emancipado, seja assistido pela Fundação Nacional do Índio (Funai), que também deve assinar o instrumento de crédito.</w:t>
      </w:r>
    </w:p>
    <w:p w14:paraId="747770CB" w14:textId="3A9B52A2" w:rsidR="001E46DB" w:rsidRPr="003606C7" w:rsidRDefault="001E46DB" w:rsidP="003606C7">
      <w:pPr>
        <w:tabs>
          <w:tab w:val="right" w:pos="9923"/>
        </w:tabs>
        <w:ind w:left="284" w:right="-1" w:hanging="284"/>
        <w:jc w:val="both"/>
      </w:pPr>
      <w:r w:rsidRPr="003606C7">
        <w:t xml:space="preserve">2 - Não é beneficiário do crédito rural: </w:t>
      </w:r>
      <w:r w:rsidR="00D26EF9" w:rsidRPr="003606C7">
        <w:t xml:space="preserve">(Res CMN nº 4.883 </w:t>
      </w:r>
      <w:proofErr w:type="spellStart"/>
      <w:r w:rsidR="00D26EF9" w:rsidRPr="003606C7">
        <w:t>art</w:t>
      </w:r>
      <w:proofErr w:type="spellEnd"/>
      <w:r w:rsidR="00D26EF9" w:rsidRPr="003606C7">
        <w:t xml:space="preserve"> 1º)</w:t>
      </w:r>
    </w:p>
    <w:p w14:paraId="252F150F" w14:textId="77777777" w:rsidR="001E46DB" w:rsidRPr="003606C7" w:rsidRDefault="001E46DB" w:rsidP="003606C7">
      <w:pPr>
        <w:tabs>
          <w:tab w:val="right" w:pos="9923"/>
        </w:tabs>
        <w:ind w:left="567" w:right="-1" w:hanging="284"/>
        <w:jc w:val="both"/>
      </w:pPr>
      <w:r w:rsidRPr="003606C7">
        <w:t xml:space="preserve">a) estrangeiro residente no exterior; </w:t>
      </w:r>
    </w:p>
    <w:p w14:paraId="1A4796ED" w14:textId="77777777" w:rsidR="001E46DB" w:rsidRPr="003606C7" w:rsidRDefault="001E46DB" w:rsidP="003606C7">
      <w:pPr>
        <w:tabs>
          <w:tab w:val="right" w:pos="9923"/>
        </w:tabs>
        <w:ind w:left="567" w:right="-1" w:hanging="284"/>
        <w:jc w:val="both"/>
      </w:pPr>
      <w:r w:rsidRPr="003606C7">
        <w:t xml:space="preserve">b) sindicato rural; </w:t>
      </w:r>
    </w:p>
    <w:p w14:paraId="4775B799" w14:textId="77777777" w:rsidR="001E46DB" w:rsidRPr="003606C7" w:rsidRDefault="001E46DB" w:rsidP="003606C7">
      <w:pPr>
        <w:tabs>
          <w:tab w:val="right" w:pos="9923"/>
        </w:tabs>
        <w:ind w:left="567" w:right="-1" w:hanging="284"/>
        <w:jc w:val="both"/>
      </w:pPr>
      <w:r w:rsidRPr="003606C7">
        <w:t>c) parceiro, se o contrato de parceria restringir o acesso de qualquer das partes ao financiamento;</w:t>
      </w:r>
    </w:p>
    <w:p w14:paraId="0A113696" w14:textId="77777777" w:rsidR="001E46DB" w:rsidRPr="003606C7" w:rsidRDefault="001E46DB" w:rsidP="003606C7">
      <w:pPr>
        <w:tabs>
          <w:tab w:val="right" w:pos="9923"/>
        </w:tabs>
        <w:spacing w:after="120"/>
        <w:ind w:left="567" w:right="-1" w:hanging="284"/>
        <w:jc w:val="both"/>
      </w:pPr>
      <w:r w:rsidRPr="003606C7">
        <w:t xml:space="preserve">d) pessoa estranha aos grupos tribais ou comunidades indígenas que exerça atividade agropecuária ou extrativa em áreas indígenas. </w:t>
      </w:r>
    </w:p>
    <w:p w14:paraId="5167CF57" w14:textId="0A2D0612" w:rsidR="001E46DB" w:rsidRPr="003B1181" w:rsidRDefault="001E46DB" w:rsidP="003606C7">
      <w:pPr>
        <w:tabs>
          <w:tab w:val="right" w:pos="9923"/>
        </w:tabs>
        <w:ind w:left="284" w:hanging="284"/>
        <w:jc w:val="both"/>
      </w:pPr>
      <w:r w:rsidRPr="003606C7">
        <w:t xml:space="preserve">3 - Na concessão de crédito rural, deve ser observada a seguinte classificação do produtor rural, pessoa física ou jurídica, de acordo com a Receita Bruta Agropecuária Anual (RBA): </w:t>
      </w:r>
      <w:r w:rsidR="008027C4" w:rsidRPr="003606C7">
        <w:t xml:space="preserve">(Res CMN nº 4.883 </w:t>
      </w:r>
      <w:proofErr w:type="spellStart"/>
      <w:r w:rsidR="008027C4" w:rsidRPr="003606C7">
        <w:t>art</w:t>
      </w:r>
      <w:proofErr w:type="spellEnd"/>
      <w:r w:rsidR="008027C4" w:rsidRPr="003606C7">
        <w:t xml:space="preserve"> 1º; </w:t>
      </w:r>
      <w:bookmarkStart w:id="0" w:name="_Hlk78894948"/>
      <w:r w:rsidR="008027C4" w:rsidRPr="003606C7">
        <w:t>Res CMN nº 4.</w:t>
      </w:r>
      <w:r w:rsidR="00F5265C" w:rsidRPr="003606C7">
        <w:t>929</w:t>
      </w:r>
      <w:r w:rsidR="008027C4" w:rsidRPr="003606C7">
        <w:t xml:space="preserve"> </w:t>
      </w:r>
      <w:proofErr w:type="spellStart"/>
      <w:r w:rsidR="008027C4" w:rsidRPr="003606C7">
        <w:t>art</w:t>
      </w:r>
      <w:proofErr w:type="spellEnd"/>
      <w:r w:rsidR="008027C4" w:rsidRPr="003606C7">
        <w:t xml:space="preserve"> 1º</w:t>
      </w:r>
      <w:r w:rsidR="008C3F2B">
        <w:t xml:space="preserve">; </w:t>
      </w:r>
      <w:r w:rsidR="008C3F2B" w:rsidRPr="003B1181">
        <w:t xml:space="preserve">Res CMN 5.102 </w:t>
      </w:r>
      <w:proofErr w:type="spellStart"/>
      <w:r w:rsidR="008C3F2B" w:rsidRPr="003B1181">
        <w:t>art</w:t>
      </w:r>
      <w:proofErr w:type="spellEnd"/>
      <w:r w:rsidR="008C3F2B" w:rsidRPr="003B1181">
        <w:t xml:space="preserve"> 1º</w:t>
      </w:r>
      <w:r w:rsidR="008027C4" w:rsidRPr="003B1181">
        <w:t>)</w:t>
      </w:r>
      <w:bookmarkEnd w:id="0"/>
    </w:p>
    <w:p w14:paraId="168A14F3" w14:textId="04CBF55F" w:rsidR="001E46DB" w:rsidRPr="003B1181" w:rsidRDefault="001E46DB" w:rsidP="003606C7">
      <w:pPr>
        <w:tabs>
          <w:tab w:val="right" w:pos="9923"/>
        </w:tabs>
        <w:ind w:left="567" w:right="-1" w:hanging="284"/>
        <w:jc w:val="both"/>
      </w:pPr>
      <w:r w:rsidRPr="003B1181">
        <w:t xml:space="preserve">a) </w:t>
      </w:r>
      <w:r w:rsidR="00546D26" w:rsidRPr="003B1181">
        <w:t>pequeno produtor: até R$500.000,00 (quinhentos mil reais)</w:t>
      </w:r>
      <w:r w:rsidRPr="003B1181">
        <w:t>;</w:t>
      </w:r>
      <w:r w:rsidR="00F12E15" w:rsidRPr="003B1181">
        <w:t xml:space="preserve"> (Res CMN nº 4.929 </w:t>
      </w:r>
      <w:proofErr w:type="spellStart"/>
      <w:r w:rsidR="00F12E15" w:rsidRPr="003B1181">
        <w:t>art</w:t>
      </w:r>
      <w:proofErr w:type="spellEnd"/>
      <w:r w:rsidR="00F12E15" w:rsidRPr="003B1181">
        <w:t xml:space="preserve"> 1º)</w:t>
      </w:r>
    </w:p>
    <w:p w14:paraId="51905DD0" w14:textId="48417D23" w:rsidR="008C3F2B" w:rsidRPr="003B1181" w:rsidRDefault="008C3F2B" w:rsidP="008C3F2B">
      <w:pPr>
        <w:tabs>
          <w:tab w:val="right" w:pos="9923"/>
        </w:tabs>
        <w:ind w:left="567" w:right="-1" w:hanging="284"/>
        <w:jc w:val="both"/>
      </w:pPr>
      <w:r w:rsidRPr="003B1181">
        <w:t xml:space="preserve">b) médio produtor: acima de R$500.000,00 (quinhentos mil reais) até R$3.000.000,00 (três milhões de reais); (Res CMN 5.102 </w:t>
      </w:r>
      <w:proofErr w:type="spellStart"/>
      <w:r w:rsidRPr="003B1181">
        <w:t>art</w:t>
      </w:r>
      <w:proofErr w:type="spellEnd"/>
      <w:r w:rsidRPr="003B1181">
        <w:t xml:space="preserve"> 1º)</w:t>
      </w:r>
      <w:r w:rsidRPr="003B1181">
        <w:tab/>
        <w:t>(*)</w:t>
      </w:r>
    </w:p>
    <w:p w14:paraId="56601091" w14:textId="0F8203C6" w:rsidR="001E46DB" w:rsidRPr="003B1181" w:rsidRDefault="008C3F2B" w:rsidP="008C3F2B">
      <w:pPr>
        <w:tabs>
          <w:tab w:val="right" w:pos="9923"/>
        </w:tabs>
        <w:spacing w:after="120"/>
        <w:ind w:left="567" w:right="-1" w:hanging="284"/>
        <w:jc w:val="both"/>
      </w:pPr>
      <w:r w:rsidRPr="003B1181">
        <w:t xml:space="preserve">c) grande produtor: acima de R$3.000.000,00 (três milhões de reais). (Res CMN 5.102 </w:t>
      </w:r>
      <w:proofErr w:type="spellStart"/>
      <w:r w:rsidRPr="003B1181">
        <w:t>art</w:t>
      </w:r>
      <w:proofErr w:type="spellEnd"/>
      <w:r w:rsidRPr="003B1181">
        <w:t xml:space="preserve"> 1º)</w:t>
      </w:r>
      <w:r w:rsidRPr="003B1181">
        <w:tab/>
        <w:t>(*)</w:t>
      </w:r>
    </w:p>
    <w:p w14:paraId="3E6877C6" w14:textId="74D903DE" w:rsidR="001E46DB" w:rsidRPr="003B1181" w:rsidRDefault="001E46DB" w:rsidP="003606C7">
      <w:pPr>
        <w:tabs>
          <w:tab w:val="right" w:pos="9923"/>
        </w:tabs>
        <w:ind w:left="284" w:hanging="284"/>
        <w:jc w:val="both"/>
      </w:pPr>
      <w:r w:rsidRPr="003B1181">
        <w:t xml:space="preserve">4 - A classificação do produtor é de responsabilidade da instituição financeira, que deve: </w:t>
      </w:r>
      <w:r w:rsidR="00D26EF9" w:rsidRPr="003B1181">
        <w:t xml:space="preserve">(Res CMN nº 4.883 </w:t>
      </w:r>
      <w:proofErr w:type="spellStart"/>
      <w:r w:rsidR="00D26EF9" w:rsidRPr="003B1181">
        <w:t>art</w:t>
      </w:r>
      <w:proofErr w:type="spellEnd"/>
      <w:r w:rsidR="00D26EF9" w:rsidRPr="003B1181">
        <w:t xml:space="preserve"> 1º</w:t>
      </w:r>
      <w:r w:rsidR="00512DCA" w:rsidRPr="003B1181">
        <w:t xml:space="preserve">; Res CMN nº 4.939 </w:t>
      </w:r>
      <w:proofErr w:type="spellStart"/>
      <w:r w:rsidR="00512DCA" w:rsidRPr="003B1181">
        <w:t>art</w:t>
      </w:r>
      <w:proofErr w:type="spellEnd"/>
      <w:r w:rsidR="00512DCA" w:rsidRPr="003B1181">
        <w:t xml:space="preserve"> 1º</w:t>
      </w:r>
      <w:r w:rsidR="00D26EF9" w:rsidRPr="003B1181">
        <w:t>)</w:t>
      </w:r>
    </w:p>
    <w:p w14:paraId="48C7AC63" w14:textId="69F4932E" w:rsidR="001E46DB" w:rsidRPr="003B1181" w:rsidRDefault="001E46DB" w:rsidP="003606C7">
      <w:pPr>
        <w:tabs>
          <w:tab w:val="right" w:pos="9923"/>
        </w:tabs>
        <w:ind w:left="567" w:right="-1" w:hanging="284"/>
        <w:jc w:val="both"/>
      </w:pPr>
      <w:r w:rsidRPr="003B1181">
        <w:t>a) efetuá-la pelos meios ao seu alcance como parte integrante da ficha cadastral do mutuário;</w:t>
      </w:r>
      <w:r w:rsidR="00512DCA" w:rsidRPr="003B1181">
        <w:t xml:space="preserve"> (Res CMN nº 4.883 </w:t>
      </w:r>
      <w:proofErr w:type="spellStart"/>
      <w:r w:rsidR="00512DCA" w:rsidRPr="003B1181">
        <w:t>art</w:t>
      </w:r>
      <w:proofErr w:type="spellEnd"/>
      <w:r w:rsidR="00512DCA" w:rsidRPr="003B1181">
        <w:t xml:space="preserve"> 1º)</w:t>
      </w:r>
    </w:p>
    <w:p w14:paraId="2F2D3A6B" w14:textId="316619FC" w:rsidR="001E46DB" w:rsidRPr="003B1181" w:rsidRDefault="001E46DB" w:rsidP="003606C7">
      <w:pPr>
        <w:tabs>
          <w:tab w:val="right" w:pos="9923"/>
        </w:tabs>
        <w:spacing w:after="120"/>
        <w:ind w:left="567" w:right="-1" w:hanging="284"/>
        <w:jc w:val="both"/>
      </w:pPr>
      <w:r w:rsidRPr="003B1181">
        <w:t xml:space="preserve">b) </w:t>
      </w:r>
      <w:r w:rsidR="00512DCA" w:rsidRPr="003B1181">
        <w:t>observar o limite de receita bruta de R$4.800.000,00 (quatro milhões e oitocentos mil reais) para efeito da aplicação do disposto nos §§ 1º e 2º do art. 4º da Lei nº 10.522, de 19 de julho de 2002</w:t>
      </w:r>
      <w:r w:rsidRPr="003B1181">
        <w:t>.</w:t>
      </w:r>
      <w:r w:rsidR="00512DCA" w:rsidRPr="003B1181">
        <w:t xml:space="preserve"> (Res CMN nº 4.939 </w:t>
      </w:r>
      <w:proofErr w:type="spellStart"/>
      <w:r w:rsidR="00512DCA" w:rsidRPr="003B1181">
        <w:t>art</w:t>
      </w:r>
      <w:proofErr w:type="spellEnd"/>
      <w:r w:rsidR="00512DCA" w:rsidRPr="003B1181">
        <w:t xml:space="preserve"> 1º)</w:t>
      </w:r>
    </w:p>
    <w:p w14:paraId="7526D649" w14:textId="300B6B0C" w:rsidR="001E46DB" w:rsidRPr="003B1181" w:rsidRDefault="001E46DB" w:rsidP="003606C7">
      <w:pPr>
        <w:tabs>
          <w:tab w:val="right" w:pos="9923"/>
        </w:tabs>
        <w:ind w:left="284" w:hanging="284"/>
        <w:jc w:val="both"/>
      </w:pPr>
      <w:r w:rsidRPr="003B1181">
        <w:t xml:space="preserve">5 - Para os efeitos da classificação prevista no item 3: </w:t>
      </w:r>
      <w:r w:rsidR="00D26EF9" w:rsidRPr="003B1181">
        <w:t xml:space="preserve">(Res CMN nº 4.883 </w:t>
      </w:r>
      <w:proofErr w:type="spellStart"/>
      <w:r w:rsidR="00D26EF9" w:rsidRPr="003B1181">
        <w:t>art</w:t>
      </w:r>
      <w:proofErr w:type="spellEnd"/>
      <w:r w:rsidR="00D26EF9" w:rsidRPr="003B1181">
        <w:t xml:space="preserve"> 1º</w:t>
      </w:r>
      <w:r w:rsidR="000C5256" w:rsidRPr="003B1181">
        <w:t xml:space="preserve">; Res CMN 5.024 </w:t>
      </w:r>
      <w:proofErr w:type="spellStart"/>
      <w:r w:rsidR="000C5256" w:rsidRPr="003B1181">
        <w:t>art</w:t>
      </w:r>
      <w:proofErr w:type="spellEnd"/>
      <w:r w:rsidR="000C5256" w:rsidRPr="003B1181">
        <w:t xml:space="preserve"> 1º)</w:t>
      </w:r>
    </w:p>
    <w:p w14:paraId="6DF7B04B" w14:textId="2674ADC4" w:rsidR="001E46DB" w:rsidRPr="003B1181" w:rsidRDefault="001E46DB" w:rsidP="003606C7">
      <w:pPr>
        <w:tabs>
          <w:tab w:val="right" w:pos="9923"/>
        </w:tabs>
        <w:ind w:left="567" w:right="-1" w:hanging="284"/>
        <w:jc w:val="both"/>
      </w:pPr>
      <w:r w:rsidRPr="003B1181">
        <w:t xml:space="preserve">a) a RBA deve corresponder ao somatório das receitas provenientes de todas as atividades rurais exploradas pelo produtor; </w:t>
      </w:r>
      <w:r w:rsidR="000C5256" w:rsidRPr="003B1181">
        <w:t xml:space="preserve">(Res CMN nº 4.883 </w:t>
      </w:r>
      <w:proofErr w:type="spellStart"/>
      <w:r w:rsidR="000C5256" w:rsidRPr="003B1181">
        <w:t>art</w:t>
      </w:r>
      <w:proofErr w:type="spellEnd"/>
      <w:r w:rsidR="000C5256" w:rsidRPr="003B1181">
        <w:t xml:space="preserve"> 1º)</w:t>
      </w:r>
    </w:p>
    <w:p w14:paraId="52331E2A" w14:textId="7787E481" w:rsidR="001E46DB" w:rsidRPr="003B1181" w:rsidRDefault="001E46DB" w:rsidP="003606C7">
      <w:pPr>
        <w:tabs>
          <w:tab w:val="right" w:pos="9923"/>
        </w:tabs>
        <w:ind w:left="567" w:right="-1" w:hanging="284"/>
        <w:jc w:val="both"/>
      </w:pPr>
      <w:r w:rsidRPr="003B1181">
        <w:t xml:space="preserve">b) entende-se por atividade rural a exploração agropecuária e extrativista vegetal e animal, bem como os serviços afins prestados pelo produtor, de acordo com as disposições legais em vigor; </w:t>
      </w:r>
      <w:r w:rsidR="000C5256" w:rsidRPr="003B1181">
        <w:t xml:space="preserve">(Res CMN nº 4.883 </w:t>
      </w:r>
      <w:proofErr w:type="spellStart"/>
      <w:r w:rsidR="000C5256" w:rsidRPr="003B1181">
        <w:t>art</w:t>
      </w:r>
      <w:proofErr w:type="spellEnd"/>
      <w:r w:rsidR="000C5256" w:rsidRPr="003B1181">
        <w:t xml:space="preserve"> 1º)</w:t>
      </w:r>
    </w:p>
    <w:p w14:paraId="0E1900E9" w14:textId="0844C773" w:rsidR="001E46DB" w:rsidRPr="003B1181" w:rsidRDefault="001E46DB" w:rsidP="003606C7">
      <w:pPr>
        <w:tabs>
          <w:tab w:val="right" w:pos="9923"/>
        </w:tabs>
        <w:ind w:left="568" w:hanging="284"/>
        <w:jc w:val="both"/>
        <w:rPr>
          <w:rFonts w:eastAsia="Calibri"/>
          <w:color w:val="000000"/>
          <w:szCs w:val="24"/>
          <w:lang w:eastAsia="en-US"/>
        </w:rPr>
      </w:pPr>
      <w:r w:rsidRPr="003B1181">
        <w:rPr>
          <w:rFonts w:eastAsia="Calibri"/>
          <w:color w:val="000000"/>
          <w:szCs w:val="24"/>
          <w:lang w:eastAsia="en-US"/>
        </w:rPr>
        <w:t>c) a RBA deve ser representativa de 1 (um) ano civil de produção normal, a critério da instituição financeira, verificada entre os 3 (três) últimos anos e apurada:</w:t>
      </w:r>
      <w:r w:rsidR="000C5256" w:rsidRPr="003B1181">
        <w:t xml:space="preserve"> (Res CMN nº 4.883 </w:t>
      </w:r>
      <w:proofErr w:type="spellStart"/>
      <w:r w:rsidR="000C5256" w:rsidRPr="003B1181">
        <w:t>art</w:t>
      </w:r>
      <w:proofErr w:type="spellEnd"/>
      <w:r w:rsidR="000C5256" w:rsidRPr="003B1181">
        <w:t xml:space="preserve"> 1º)</w:t>
      </w:r>
    </w:p>
    <w:p w14:paraId="7044A157" w14:textId="77777777" w:rsidR="001E46DB" w:rsidRPr="003B1181" w:rsidRDefault="001E46DB" w:rsidP="003606C7">
      <w:pPr>
        <w:tabs>
          <w:tab w:val="right" w:pos="9923"/>
        </w:tabs>
        <w:ind w:left="851" w:right="-1" w:hanging="284"/>
        <w:jc w:val="both"/>
        <w:rPr>
          <w:rFonts w:eastAsia="PMingLiU"/>
          <w:color w:val="000000"/>
          <w:szCs w:val="24"/>
        </w:rPr>
      </w:pPr>
      <w:r w:rsidRPr="003B1181">
        <w:rPr>
          <w:rFonts w:eastAsia="PMingLiU"/>
          <w:color w:val="000000"/>
          <w:szCs w:val="24"/>
        </w:rPr>
        <w:t xml:space="preserve">I - </w:t>
      </w:r>
      <w:proofErr w:type="gramStart"/>
      <w:r w:rsidRPr="003B1181">
        <w:rPr>
          <w:rFonts w:eastAsia="PMingLiU"/>
          <w:color w:val="000000"/>
          <w:szCs w:val="24"/>
        </w:rPr>
        <w:t>por</w:t>
      </w:r>
      <w:proofErr w:type="gramEnd"/>
      <w:r w:rsidRPr="003B1181">
        <w:rPr>
          <w:rFonts w:eastAsia="PMingLiU"/>
          <w:color w:val="000000"/>
          <w:szCs w:val="24"/>
        </w:rPr>
        <w:t xml:space="preserve"> meio da </w:t>
      </w:r>
      <w:r w:rsidRPr="003B1181">
        <w:t>Escrituração</w:t>
      </w:r>
      <w:r w:rsidRPr="003B1181">
        <w:rPr>
          <w:rFonts w:eastAsia="PMingLiU"/>
          <w:color w:val="000000"/>
          <w:szCs w:val="24"/>
        </w:rPr>
        <w:t xml:space="preserve"> Contábil Fiscal ou registros contábeis equivalentes, no caso de pessoa jurídica;</w:t>
      </w:r>
    </w:p>
    <w:p w14:paraId="13EE7760" w14:textId="77777777" w:rsidR="001E46DB" w:rsidRPr="003B1181" w:rsidRDefault="001E46DB" w:rsidP="003606C7">
      <w:pPr>
        <w:tabs>
          <w:tab w:val="right" w:pos="9923"/>
        </w:tabs>
        <w:ind w:left="851" w:right="-1" w:hanging="284"/>
        <w:jc w:val="both"/>
        <w:rPr>
          <w:rFonts w:eastAsia="PMingLiU"/>
          <w:color w:val="000000"/>
          <w:szCs w:val="24"/>
        </w:rPr>
      </w:pPr>
      <w:r w:rsidRPr="003B1181">
        <w:rPr>
          <w:rFonts w:eastAsia="PMingLiU"/>
          <w:color w:val="000000"/>
          <w:szCs w:val="24"/>
        </w:rPr>
        <w:t xml:space="preserve">II - </w:t>
      </w:r>
      <w:proofErr w:type="gramStart"/>
      <w:r w:rsidRPr="003B1181">
        <w:rPr>
          <w:rFonts w:eastAsia="PMingLiU"/>
          <w:color w:val="000000"/>
          <w:szCs w:val="24"/>
        </w:rPr>
        <w:t>por</w:t>
      </w:r>
      <w:proofErr w:type="gramEnd"/>
      <w:r w:rsidRPr="003B1181">
        <w:rPr>
          <w:rFonts w:eastAsia="PMingLiU"/>
          <w:color w:val="000000"/>
          <w:szCs w:val="24"/>
        </w:rPr>
        <w:t xml:space="preserve"> meio do </w:t>
      </w:r>
      <w:r w:rsidRPr="003B1181">
        <w:t>Livro</w:t>
      </w:r>
      <w:r w:rsidRPr="003B1181">
        <w:rPr>
          <w:rFonts w:eastAsia="PMingLiU"/>
          <w:color w:val="000000"/>
          <w:szCs w:val="24"/>
        </w:rPr>
        <w:t xml:space="preserve"> Caixa do Produtor Rural, da Declaração do Imposto sobre a Renda da Pessoa Física (DIRPF) ou balanço patrimonial, no caso de pessoa física;</w:t>
      </w:r>
    </w:p>
    <w:p w14:paraId="3E665F96" w14:textId="77777777" w:rsidR="001E46DB" w:rsidRPr="003B1181" w:rsidRDefault="001E46DB" w:rsidP="003606C7">
      <w:pPr>
        <w:tabs>
          <w:tab w:val="right" w:pos="9923"/>
        </w:tabs>
        <w:ind w:left="851" w:right="-1" w:hanging="284"/>
        <w:jc w:val="both"/>
        <w:rPr>
          <w:rFonts w:eastAsia="PMingLiU"/>
          <w:color w:val="000000"/>
          <w:szCs w:val="24"/>
        </w:rPr>
      </w:pPr>
      <w:r w:rsidRPr="003B1181">
        <w:rPr>
          <w:rFonts w:eastAsia="PMingLiU"/>
          <w:color w:val="000000"/>
          <w:szCs w:val="24"/>
        </w:rPr>
        <w:t xml:space="preserve">III - pela receita </w:t>
      </w:r>
      <w:r w:rsidRPr="003B1181">
        <w:t>estimada</w:t>
      </w:r>
      <w:r w:rsidRPr="003B1181">
        <w:rPr>
          <w:rFonts w:eastAsia="PMingLiU"/>
          <w:color w:val="000000"/>
          <w:szCs w:val="24"/>
        </w:rPr>
        <w:t>, no caso de produtor iniciante na atividade, quando houver expansão da atividade rural, ou não puderem ser utilizados os documentos previstos nos incisos I e II;</w:t>
      </w:r>
    </w:p>
    <w:p w14:paraId="786DE2CB" w14:textId="2697A78D" w:rsidR="001E46DB" w:rsidRPr="003B1181" w:rsidRDefault="001E46DB" w:rsidP="003606C7">
      <w:pPr>
        <w:tabs>
          <w:tab w:val="right" w:pos="9923"/>
        </w:tabs>
        <w:ind w:left="567" w:right="-1" w:hanging="284"/>
        <w:jc w:val="both"/>
      </w:pPr>
      <w:r w:rsidRPr="003B1181">
        <w:t>d) em crédito concedido a condomínio ou grupo de produtores em regime de parceria, a classificação utilizada será a do produtor rural condômino ou parceiro com a maior RBA calculada conforme alínea “c”;</w:t>
      </w:r>
      <w:r w:rsidR="000C5256" w:rsidRPr="003B1181">
        <w:t xml:space="preserve"> (Res CMN nº 4.883 </w:t>
      </w:r>
      <w:proofErr w:type="spellStart"/>
      <w:r w:rsidR="000C5256" w:rsidRPr="003B1181">
        <w:t>art</w:t>
      </w:r>
      <w:proofErr w:type="spellEnd"/>
      <w:r w:rsidR="000C5256" w:rsidRPr="003B1181">
        <w:t xml:space="preserve"> 1º)</w:t>
      </w:r>
    </w:p>
    <w:p w14:paraId="2AA275C4" w14:textId="023D2DB8" w:rsidR="001E46DB" w:rsidRPr="003B1181" w:rsidRDefault="001E46DB" w:rsidP="003606C7">
      <w:pPr>
        <w:tabs>
          <w:tab w:val="right" w:pos="9923"/>
        </w:tabs>
        <w:ind w:left="567" w:right="-1" w:hanging="284"/>
        <w:jc w:val="both"/>
      </w:pPr>
      <w:r w:rsidRPr="003B1181">
        <w:t xml:space="preserve">e) </w:t>
      </w:r>
      <w:r w:rsidR="006A2C4A" w:rsidRPr="003B1181">
        <w:t>é considerado pequeno produtor rural o beneficiário enquadrado na alínea “a” do item 3 ou o detentor de Declaração de Aptidão ao Pronaf (DAP), ou o detentor do documento Cadastro Nacional da Agricultura Familiar do Programa Nacional de Fortalecimento da Agricultura Familiar (CAF-Pronaf)</w:t>
      </w:r>
      <w:r w:rsidRPr="003B1181">
        <w:t xml:space="preserve">; </w:t>
      </w:r>
      <w:r w:rsidR="006A2C4A" w:rsidRPr="003B1181">
        <w:t xml:space="preserve">(Res CMN 5.024 </w:t>
      </w:r>
      <w:proofErr w:type="spellStart"/>
      <w:r w:rsidR="006A2C4A" w:rsidRPr="003B1181">
        <w:t>art</w:t>
      </w:r>
      <w:proofErr w:type="spellEnd"/>
      <w:r w:rsidR="006A2C4A" w:rsidRPr="003B1181">
        <w:t xml:space="preserve"> 1º)</w:t>
      </w:r>
    </w:p>
    <w:p w14:paraId="358CA8F6" w14:textId="23039727" w:rsidR="001E46DB" w:rsidRPr="003B1181" w:rsidRDefault="001E46DB" w:rsidP="003606C7">
      <w:pPr>
        <w:tabs>
          <w:tab w:val="right" w:pos="9923"/>
        </w:tabs>
        <w:ind w:left="567" w:right="-1" w:hanging="284"/>
        <w:jc w:val="both"/>
      </w:pPr>
      <w:r w:rsidRPr="003B1181">
        <w:t>f) é considerado médio produtor rural o beneficiário que for enquadrado nas condições do Programa Nacional de Apoio ao Médio Produtor Rural (</w:t>
      </w:r>
      <w:proofErr w:type="spellStart"/>
      <w:r w:rsidRPr="003B1181">
        <w:t>Pronamp</w:t>
      </w:r>
      <w:proofErr w:type="spellEnd"/>
      <w:r w:rsidRPr="003B1181">
        <w:t xml:space="preserve">); </w:t>
      </w:r>
      <w:r w:rsidR="000C5256" w:rsidRPr="003B1181">
        <w:t xml:space="preserve">(Res CMN nº 4.883 </w:t>
      </w:r>
      <w:proofErr w:type="spellStart"/>
      <w:r w:rsidR="000C5256" w:rsidRPr="003B1181">
        <w:t>art</w:t>
      </w:r>
      <w:proofErr w:type="spellEnd"/>
      <w:r w:rsidR="000C5256" w:rsidRPr="003B1181">
        <w:t xml:space="preserve"> 1º)</w:t>
      </w:r>
    </w:p>
    <w:p w14:paraId="703AA727" w14:textId="5BCA7F38" w:rsidR="001E46DB" w:rsidRPr="003B1181" w:rsidRDefault="001E46DB" w:rsidP="003606C7">
      <w:pPr>
        <w:tabs>
          <w:tab w:val="right" w:pos="9923"/>
        </w:tabs>
        <w:spacing w:after="120"/>
        <w:ind w:left="567" w:right="-1" w:hanging="284"/>
        <w:jc w:val="both"/>
      </w:pPr>
      <w:r w:rsidRPr="003B1181">
        <w:t xml:space="preserve">g) é considerado grande produtor rural o beneficiário cujos rendimentos provenientes de atividades não rurais representem mais de 20% (vinte por cento) de sua receita bruta total, independentemente do montante de suas receitas e sem prejuízo da observância das normas estabelecidas nas alíneas “e” e “f”.  </w:t>
      </w:r>
      <w:r w:rsidR="000C5256" w:rsidRPr="003B1181">
        <w:t xml:space="preserve">(Res CMN nº 4.883 </w:t>
      </w:r>
      <w:proofErr w:type="spellStart"/>
      <w:r w:rsidR="000C5256" w:rsidRPr="003B1181">
        <w:t>art</w:t>
      </w:r>
      <w:proofErr w:type="spellEnd"/>
      <w:r w:rsidR="000C5256" w:rsidRPr="003B1181">
        <w:t xml:space="preserve"> 1º)</w:t>
      </w:r>
    </w:p>
    <w:p w14:paraId="152B6F71" w14:textId="310DD2DC" w:rsidR="001E46DB" w:rsidRPr="003B1181" w:rsidRDefault="001E46DB" w:rsidP="003606C7">
      <w:pPr>
        <w:tabs>
          <w:tab w:val="right" w:pos="9923"/>
        </w:tabs>
        <w:ind w:left="284" w:right="-1" w:hanging="284"/>
        <w:jc w:val="both"/>
      </w:pPr>
      <w:r w:rsidRPr="003B1181">
        <w:t xml:space="preserve">6 - É vedada a concessão de crédito rural por instituição financeira oficial ou de economia mista, para investimentos fixos: </w:t>
      </w:r>
      <w:r w:rsidR="00D26EF9" w:rsidRPr="003B1181">
        <w:t xml:space="preserve">(Res CMN nº 4.883 </w:t>
      </w:r>
      <w:proofErr w:type="spellStart"/>
      <w:r w:rsidR="00D26EF9" w:rsidRPr="003B1181">
        <w:t>art</w:t>
      </w:r>
      <w:proofErr w:type="spellEnd"/>
      <w:r w:rsidR="00D26EF9" w:rsidRPr="003B1181">
        <w:t xml:space="preserve"> 1º)</w:t>
      </w:r>
    </w:p>
    <w:p w14:paraId="3E5F07A9" w14:textId="77777777" w:rsidR="001E46DB" w:rsidRPr="003B1181" w:rsidRDefault="001E46DB" w:rsidP="003606C7">
      <w:pPr>
        <w:tabs>
          <w:tab w:val="right" w:pos="9923"/>
        </w:tabs>
        <w:ind w:left="567" w:right="-1" w:hanging="283"/>
        <w:jc w:val="both"/>
      </w:pPr>
      <w:r w:rsidRPr="003B1181">
        <w:t xml:space="preserve">a) a filial de empresa sediada no exterior; </w:t>
      </w:r>
    </w:p>
    <w:p w14:paraId="5EB5AE6B" w14:textId="77777777" w:rsidR="001E46DB" w:rsidRPr="003B1181" w:rsidRDefault="001E46DB" w:rsidP="003606C7">
      <w:pPr>
        <w:tabs>
          <w:tab w:val="right" w:pos="9923"/>
        </w:tabs>
        <w:spacing w:after="120"/>
        <w:ind w:left="567" w:right="-1" w:hanging="283"/>
        <w:jc w:val="both"/>
      </w:pPr>
      <w:r w:rsidRPr="003B1181">
        <w:t xml:space="preserve">b) a empresa cuja maioria de capital com direito a voto pertença a pessoas físicas ou jurídicas residentes, domiciliadas ou com sede no exterior. </w:t>
      </w:r>
    </w:p>
    <w:p w14:paraId="7AF11868" w14:textId="7A5F164A" w:rsidR="001E46DB" w:rsidRPr="003606C7" w:rsidRDefault="001E46DB" w:rsidP="003606C7">
      <w:pPr>
        <w:tabs>
          <w:tab w:val="right" w:pos="9923"/>
        </w:tabs>
        <w:ind w:left="284" w:right="-1" w:hanging="284"/>
        <w:jc w:val="both"/>
      </w:pPr>
      <w:r w:rsidRPr="003B1181">
        <w:t xml:space="preserve">7 - A restrição do item 6: </w:t>
      </w:r>
      <w:r w:rsidR="00D26EF9" w:rsidRPr="003B1181">
        <w:t xml:space="preserve">(Res CMN nº 4.883 </w:t>
      </w:r>
      <w:proofErr w:type="spellStart"/>
      <w:r w:rsidR="00D26EF9" w:rsidRPr="003B1181">
        <w:t>art</w:t>
      </w:r>
      <w:proofErr w:type="spellEnd"/>
      <w:r w:rsidR="00D26EF9" w:rsidRPr="003B1181">
        <w:t xml:space="preserve"> 1º)</w:t>
      </w:r>
    </w:p>
    <w:p w14:paraId="0E42504F" w14:textId="77777777" w:rsidR="001E46DB" w:rsidRPr="003606C7" w:rsidRDefault="001E46DB" w:rsidP="003606C7">
      <w:pPr>
        <w:tabs>
          <w:tab w:val="right" w:pos="9923"/>
        </w:tabs>
        <w:ind w:left="567" w:right="-1" w:hanging="283"/>
        <w:jc w:val="both"/>
      </w:pPr>
      <w:r w:rsidRPr="003606C7">
        <w:lastRenderedPageBreak/>
        <w:t xml:space="preserve">a) não se aplica a recursos externos que tenham sido colocados à disposição de instituição financeira por governo estrangeiro, suas agências ou órgãos internacionais, para repasse a pessoas previamente indicadas; </w:t>
      </w:r>
    </w:p>
    <w:p w14:paraId="210FAA5D" w14:textId="77777777" w:rsidR="001E46DB" w:rsidRPr="003606C7" w:rsidRDefault="001E46DB" w:rsidP="003606C7">
      <w:pPr>
        <w:tabs>
          <w:tab w:val="right" w:pos="9923"/>
        </w:tabs>
        <w:ind w:left="567" w:right="-1" w:hanging="283"/>
        <w:jc w:val="both"/>
      </w:pPr>
      <w:r w:rsidRPr="003606C7">
        <w:t>b) estende-se à instituição financeira privada, quanto às aplicações com recursos de fundos e programas de fomento;</w:t>
      </w:r>
    </w:p>
    <w:p w14:paraId="71076615" w14:textId="77777777" w:rsidR="001E46DB" w:rsidRPr="003606C7" w:rsidRDefault="001E46DB" w:rsidP="003606C7">
      <w:pPr>
        <w:tabs>
          <w:tab w:val="right" w:pos="9923"/>
        </w:tabs>
        <w:spacing w:after="120"/>
        <w:ind w:left="567" w:right="-1" w:hanging="283"/>
        <w:jc w:val="both"/>
      </w:pPr>
      <w:r w:rsidRPr="003606C7">
        <w:t xml:space="preserve">c) não se aplica quando o crédito rural se destinar a atividade econômica prevista no art. 1º do Decreto nº 2.233, de 23 de maio de 1997. </w:t>
      </w:r>
    </w:p>
    <w:p w14:paraId="43E42B97" w14:textId="2CE702F4" w:rsidR="001E46DB" w:rsidRPr="003606C7" w:rsidRDefault="001E46DB" w:rsidP="003606C7">
      <w:pPr>
        <w:tabs>
          <w:tab w:val="right" w:pos="9923"/>
        </w:tabs>
        <w:spacing w:after="120"/>
        <w:ind w:left="284" w:right="-1" w:hanging="284"/>
        <w:jc w:val="both"/>
      </w:pPr>
      <w:r w:rsidRPr="003606C7">
        <w:t xml:space="preserve">8 - A concessão de crédito a arrendatários ou similares depende da apresentação da documentação comprobatória da relação contratual entre o proprietário da terra e o beneficiário do crédito. </w:t>
      </w:r>
      <w:r w:rsidR="00D26EF9" w:rsidRPr="003606C7">
        <w:t xml:space="preserve">(Res CMN nº 4.883 </w:t>
      </w:r>
      <w:proofErr w:type="spellStart"/>
      <w:r w:rsidR="00D26EF9" w:rsidRPr="003606C7">
        <w:t>art</w:t>
      </w:r>
      <w:proofErr w:type="spellEnd"/>
      <w:r w:rsidR="00D26EF9" w:rsidRPr="003606C7">
        <w:t xml:space="preserve"> 1º)</w:t>
      </w:r>
    </w:p>
    <w:p w14:paraId="2369125B" w14:textId="35691E09" w:rsidR="001E46DB" w:rsidRPr="003606C7" w:rsidRDefault="001E46DB" w:rsidP="003606C7">
      <w:pPr>
        <w:tabs>
          <w:tab w:val="right" w:pos="9923"/>
        </w:tabs>
        <w:spacing w:after="120"/>
        <w:ind w:left="284" w:right="-1" w:hanging="284"/>
        <w:jc w:val="both"/>
      </w:pPr>
      <w:r w:rsidRPr="003606C7">
        <w:t xml:space="preserve">9 - A carta de anuência é documento hábil para comprovação da relação contratual entre o proprietário da terra e o beneficiário do crédito, desde que no formulário adotado pela instituição financeira tenha a concordância do mutuário e nele fique caracterizado o tipo de contrato, o seu objeto e o imóvel rural. </w:t>
      </w:r>
      <w:r w:rsidR="00D26EF9" w:rsidRPr="003606C7">
        <w:t xml:space="preserve">(Res CMN nº 4.883 </w:t>
      </w:r>
      <w:proofErr w:type="spellStart"/>
      <w:r w:rsidR="00D26EF9" w:rsidRPr="003606C7">
        <w:t>art</w:t>
      </w:r>
      <w:proofErr w:type="spellEnd"/>
      <w:r w:rsidR="00D26EF9" w:rsidRPr="003606C7">
        <w:t xml:space="preserve"> 1º)</w:t>
      </w:r>
    </w:p>
    <w:p w14:paraId="0EA05109" w14:textId="786E6DD9" w:rsidR="0073223C" w:rsidRPr="001E46DB" w:rsidRDefault="001E46DB" w:rsidP="003606C7">
      <w:pPr>
        <w:tabs>
          <w:tab w:val="right" w:pos="9923"/>
        </w:tabs>
        <w:spacing w:after="120"/>
        <w:ind w:left="284" w:right="-1" w:hanging="284"/>
        <w:jc w:val="both"/>
      </w:pPr>
      <w:r w:rsidRPr="003606C7">
        <w:t>10 - É vedada às instituições financeiras a contratação ou renovação, ao amparo de recursos de qualquer fonte, de operação de crédito rural, inclusive a prestação de garantias, bem como a operação de arrendamento mercantil no segmento rural, a pessoas físicas e jurídicas inscritas no Cadastro de Empregadores que mantiveram trabalhadores em condições análogas à de escravo, gerido por órgão da administração pública federal, em razão de decisão administrativa final relativa ao auto de infração.</w:t>
      </w:r>
      <w:r w:rsidR="00D26EF9" w:rsidRPr="003606C7">
        <w:t xml:space="preserve"> (Res CMN nº 4.883 </w:t>
      </w:r>
      <w:proofErr w:type="spellStart"/>
      <w:r w:rsidR="00D26EF9" w:rsidRPr="003606C7">
        <w:t>art</w:t>
      </w:r>
      <w:proofErr w:type="spellEnd"/>
      <w:r w:rsidR="00D26EF9" w:rsidRPr="003606C7">
        <w:t xml:space="preserve"> 1º)</w:t>
      </w:r>
    </w:p>
    <w:sectPr w:rsidR="0073223C" w:rsidRPr="001E46DB" w:rsidSect="00E36767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4B61" w14:textId="77777777" w:rsidR="009A331F" w:rsidRDefault="009A331F">
      <w:r>
        <w:separator/>
      </w:r>
    </w:p>
  </w:endnote>
  <w:endnote w:type="continuationSeparator" w:id="0">
    <w:p w14:paraId="7F4D1DF2" w14:textId="77777777" w:rsidR="009A331F" w:rsidRDefault="009A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9AF8" w14:textId="67EBB5E6" w:rsidR="0073223C" w:rsidRDefault="0073223C">
    <w:pPr>
      <w:pStyle w:val="Rodap"/>
    </w:pPr>
    <w:r>
      <w:t>_____________________________________________________________________________________________</w:t>
    </w:r>
  </w:p>
  <w:p w14:paraId="20C5F496" w14:textId="4F3CA129" w:rsidR="0073223C" w:rsidRDefault="008C3F2B" w:rsidP="003B1181">
    <w:pPr>
      <w:pStyle w:val="Rodap"/>
      <w:tabs>
        <w:tab w:val="clear" w:pos="4419"/>
        <w:tab w:val="clear" w:pos="8838"/>
        <w:tab w:val="left" w:pos="5389"/>
      </w:tabs>
    </w:pPr>
    <w:r w:rsidRPr="003B1181">
      <w:t>Atualização MCR nº 722, de 30 de agosto de 2023</w:t>
    </w:r>
    <w:r w:rsidR="003B1181" w:rsidRPr="003B1181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1D9E" w14:textId="77777777" w:rsidR="00E36767" w:rsidRDefault="00E36767" w:rsidP="00E36767">
    <w:pPr>
      <w:pStyle w:val="Rodap"/>
    </w:pPr>
    <w:r>
      <w:t>_____________________________________________________________________________________________</w:t>
    </w:r>
  </w:p>
  <w:p w14:paraId="2DF61B2E" w14:textId="6D4EDB41" w:rsidR="00E36767" w:rsidRDefault="008C3F2B" w:rsidP="008C3F2B">
    <w:pPr>
      <w:pStyle w:val="Rodap"/>
    </w:pPr>
    <w:r w:rsidRPr="003B1181">
      <w:t>Atualização MCR nº 722, de 30 de agosto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AA54" w14:textId="77777777" w:rsidR="009A331F" w:rsidRDefault="009A331F">
      <w:r>
        <w:separator/>
      </w:r>
    </w:p>
  </w:footnote>
  <w:footnote w:type="continuationSeparator" w:id="0">
    <w:p w14:paraId="191762AB" w14:textId="77777777" w:rsidR="009A331F" w:rsidRDefault="009A3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FE1F" w14:textId="77777777" w:rsidR="0073223C" w:rsidRDefault="0073223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2ED3B0A6" w14:textId="77777777" w:rsidR="0073223C" w:rsidRDefault="0073223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9422" w14:textId="77777777" w:rsidR="0073223C" w:rsidRDefault="0073223C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TÍTULO</w:t>
    </w:r>
    <w:r>
      <w:tab/>
      <w:t>: CRÉDITO RURAL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E36767">
      <w:rPr>
        <w:noProof/>
      </w:rPr>
      <w:t>1</w:t>
    </w:r>
    <w:r>
      <w:fldChar w:fldCharType="end"/>
    </w:r>
  </w:p>
  <w:p w14:paraId="5A58DDC0" w14:textId="77777777" w:rsidR="0073223C" w:rsidRDefault="0073223C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>: Disposições Preliminares - 1</w:t>
    </w:r>
  </w:p>
  <w:p w14:paraId="1E400331" w14:textId="1A7C4343" w:rsidR="0073223C" w:rsidRDefault="0073223C">
    <w:pPr>
      <w:pStyle w:val="Cabealho"/>
      <w:tabs>
        <w:tab w:val="clear" w:pos="4419"/>
        <w:tab w:val="clear" w:pos="8838"/>
        <w:tab w:val="left" w:pos="993"/>
        <w:tab w:val="right" w:pos="9639"/>
        <w:tab w:val="right" w:pos="10064"/>
      </w:tabs>
    </w:pPr>
    <w:r>
      <w:t>SEÇÃO</w:t>
    </w:r>
    <w:r>
      <w:tab/>
      <w:t xml:space="preserve">: </w:t>
    </w:r>
    <w:r w:rsidR="001E46DB" w:rsidRPr="001E46DB">
      <w:t>Beneficiários</w:t>
    </w:r>
    <w:r>
      <w:t xml:space="preserve"> - 2</w:t>
    </w:r>
  </w:p>
  <w:p w14:paraId="18C72C9F" w14:textId="77777777" w:rsidR="0073223C" w:rsidRDefault="0073223C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_____________________________________________________________________________________________</w:t>
    </w:r>
  </w:p>
  <w:p w14:paraId="2C077D9F" w14:textId="77777777" w:rsidR="0073223C" w:rsidRDefault="0073223C">
    <w:pPr>
      <w:pStyle w:val="Cabealho"/>
      <w:tabs>
        <w:tab w:val="clear" w:pos="4419"/>
        <w:tab w:val="clear" w:pos="8838"/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 w16cid:durableId="46925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attachedTemplate r:id="rId1"/>
  <w:doNotTrackMoves/>
  <w:defaultTabStop w:val="720"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7C04"/>
    <w:rsid w:val="000C1A68"/>
    <w:rsid w:val="000C5256"/>
    <w:rsid w:val="00195754"/>
    <w:rsid w:val="001E46DB"/>
    <w:rsid w:val="00223404"/>
    <w:rsid w:val="00291992"/>
    <w:rsid w:val="002D79F3"/>
    <w:rsid w:val="003606C7"/>
    <w:rsid w:val="00383844"/>
    <w:rsid w:val="0039308C"/>
    <w:rsid w:val="003B1181"/>
    <w:rsid w:val="00447C04"/>
    <w:rsid w:val="00470367"/>
    <w:rsid w:val="004821B7"/>
    <w:rsid w:val="00512DCA"/>
    <w:rsid w:val="00546D26"/>
    <w:rsid w:val="00572A0C"/>
    <w:rsid w:val="006A2C4A"/>
    <w:rsid w:val="0073223C"/>
    <w:rsid w:val="0076262A"/>
    <w:rsid w:val="0076394B"/>
    <w:rsid w:val="008027C4"/>
    <w:rsid w:val="008C3F2B"/>
    <w:rsid w:val="009A331F"/>
    <w:rsid w:val="00AE19A4"/>
    <w:rsid w:val="00B51AB2"/>
    <w:rsid w:val="00B95EAD"/>
    <w:rsid w:val="00C56D6E"/>
    <w:rsid w:val="00C57F1D"/>
    <w:rsid w:val="00D251B7"/>
    <w:rsid w:val="00D26EF9"/>
    <w:rsid w:val="00DA3B78"/>
    <w:rsid w:val="00E052E7"/>
    <w:rsid w:val="00E36767"/>
    <w:rsid w:val="00E41162"/>
    <w:rsid w:val="00E42261"/>
    <w:rsid w:val="00E70976"/>
    <w:rsid w:val="00F12E15"/>
    <w:rsid w:val="00F46FD0"/>
    <w:rsid w:val="00F5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C9AEF5F"/>
  <w15:chartTrackingRefBased/>
  <w15:docId w15:val="{E52C23AB-E9BE-4831-9774-DD93BD5B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Recuodecorpodetexto">
    <w:name w:val="Body Text Indent"/>
    <w:basedOn w:val="Normal"/>
    <w:semiHidden/>
    <w:pPr>
      <w:ind w:left="284" w:hanging="284"/>
    </w:pPr>
  </w:style>
  <w:style w:type="paragraph" w:styleId="Recuodecorpodetexto2">
    <w:name w:val="Body Text Indent 2"/>
    <w:basedOn w:val="Normal"/>
    <w:semiHidden/>
    <w:pPr>
      <w:ind w:left="567" w:hanging="283"/>
    </w:pPr>
  </w:style>
  <w:style w:type="paragraph" w:styleId="Recuodecorpodetexto3">
    <w:name w:val="Body Text Indent 3"/>
    <w:basedOn w:val="Normal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fecho">
    <w:name w:val="fecho"/>
    <w:basedOn w:val="Normal"/>
    <w:next w:val="Normal"/>
    <w:pPr>
      <w:tabs>
        <w:tab w:val="left" w:pos="1418"/>
      </w:tabs>
      <w:ind w:left="5103"/>
      <w:jc w:val="both"/>
    </w:pPr>
    <w:rPr>
      <w:sz w:val="24"/>
    </w:rPr>
  </w:style>
  <w:style w:type="paragraph" w:customStyle="1" w:styleId="Paragrafo">
    <w:name w:val="Paragrafo"/>
    <w:basedOn w:val="Normal"/>
    <w:link w:val="ParagrafoChar"/>
    <w:qFormat/>
    <w:rsid w:val="001E46DB"/>
    <w:pPr>
      <w:ind w:firstLine="1418"/>
    </w:pPr>
    <w:rPr>
      <w:rFonts w:eastAsia="Calibri"/>
      <w:sz w:val="24"/>
      <w:szCs w:val="24"/>
      <w:lang w:eastAsia="en-US"/>
    </w:rPr>
  </w:style>
  <w:style w:type="character" w:customStyle="1" w:styleId="ParagrafoChar">
    <w:name w:val="Paragrafo Char"/>
    <w:link w:val="Paragrafo"/>
    <w:rsid w:val="001E46DB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DDF9E-17DF-4DA9-9351-A0197C99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37</TotalTime>
  <Pages>2</Pages>
  <Words>967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Banco Central do Brasil</dc:creator>
  <cp:keywords/>
  <cp:lastModifiedBy>Pedro de Mesquita Santos</cp:lastModifiedBy>
  <cp:revision>35</cp:revision>
  <cp:lastPrinted>2007-12-31T13:20:00Z</cp:lastPrinted>
  <dcterms:created xsi:type="dcterms:W3CDTF">2014-07-23T14:22:00Z</dcterms:created>
  <dcterms:modified xsi:type="dcterms:W3CDTF">2023-08-29T12:06:00Z</dcterms:modified>
</cp:coreProperties>
</file>